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8A1" w:rsidRDefault="0006604B" w:rsidP="002729F0">
      <w:pPr>
        <w:pStyle w:val="a5"/>
        <w:jc w:val="center"/>
        <w:rPr>
          <w:rFonts w:ascii="Times New Roman" w:hAnsi="Times New Roman"/>
          <w:b/>
          <w:bCs/>
          <w:color w:val="212121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color w:val="212121"/>
          <w:sz w:val="28"/>
          <w:szCs w:val="28"/>
        </w:rPr>
        <w:t>ИНФОРМАЦИЯ О СУБЪЕКТАХ МАЛОГО И СРЕДНЕГО ПРЕДПРИНИМАТЕЛЬСТВА НА ТЕРРИТОРИИ КУБАНСКОСТЕПНОГО СЕЛЬСКОГО ПОСЕЛЕНИЯ</w:t>
      </w:r>
    </w:p>
    <w:p w:rsidR="009D28A1" w:rsidRDefault="009D28A1" w:rsidP="002729F0">
      <w:pPr>
        <w:pStyle w:val="a5"/>
        <w:rPr>
          <w:rFonts w:ascii="Times New Roman" w:hAnsi="Times New Roman" w:cs="Times New Roman"/>
          <w:color w:val="000000"/>
          <w:lang w:eastAsia="ru-RU"/>
        </w:rPr>
      </w:pPr>
    </w:p>
    <w:p w:rsidR="009D28A1" w:rsidRDefault="0006604B" w:rsidP="002729F0">
      <w:pPr>
        <w:pStyle w:val="a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- количество субъектов малого и среднего предпринимательства и их классификация по видам экономической деятельности:</w:t>
      </w:r>
    </w:p>
    <w:p w:rsidR="00D7704B" w:rsidRDefault="00D7704B" w:rsidP="002729F0">
      <w:pPr>
        <w:pStyle w:val="a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D28A1" w:rsidRDefault="0006604B" w:rsidP="002729F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На территории Кубанскостепного сельского поселения в 202</w:t>
      </w:r>
      <w:r w:rsidR="00D7704B">
        <w:rPr>
          <w:rFonts w:ascii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году зарегистрировано </w:t>
      </w:r>
      <w:r w:rsidR="00691D6A">
        <w:rPr>
          <w:rFonts w:ascii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4 субъекта малого предпринимательства, составило </w:t>
      </w:r>
      <w:r w:rsidR="00691D6A">
        <w:rPr>
          <w:rFonts w:ascii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4 единицы, индивидуальные предприниматели – </w:t>
      </w:r>
      <w:r w:rsidR="00691D6A">
        <w:rPr>
          <w:rFonts w:ascii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sz w:val="28"/>
          <w:szCs w:val="28"/>
          <w:lang w:eastAsia="ru-RU"/>
        </w:rPr>
        <w:t>4, которые распределены по основным видам экономической деятельности:</w:t>
      </w:r>
    </w:p>
    <w:p w:rsidR="009D28A1" w:rsidRDefault="00023C0D" w:rsidP="002729F0">
      <w:pPr>
        <w:pStyle w:val="1"/>
        <w:shd w:val="clear" w:color="auto" w:fill="FFFFFF"/>
        <w:spacing w:before="0" w:line="240" w:lineRule="auto"/>
        <w:jc w:val="both"/>
        <w:rPr>
          <w:rFonts w:ascii="Times New Roman" w:hAnsi="Times New Roman"/>
          <w:b w:val="0"/>
          <w:color w:val="00000A"/>
        </w:rPr>
      </w:pPr>
      <w:r>
        <w:rPr>
          <w:rFonts w:ascii="Times New Roman" w:hAnsi="Times New Roman"/>
          <w:b w:val="0"/>
          <w:color w:val="00000A"/>
        </w:rPr>
        <w:t xml:space="preserve"> - </w:t>
      </w:r>
      <w:r w:rsidRPr="00023C0D">
        <w:rPr>
          <w:rFonts w:ascii="Times New Roman" w:hAnsi="Times New Roman"/>
          <w:b w:val="0"/>
          <w:color w:val="00000A"/>
        </w:rPr>
        <w:t xml:space="preserve">Сельское, лесное хозяйство, охота, рыболовство и рыбоводство </w:t>
      </w:r>
      <w:r w:rsidR="0006604B">
        <w:rPr>
          <w:rFonts w:ascii="Times New Roman" w:hAnsi="Times New Roman"/>
          <w:b w:val="0"/>
          <w:color w:val="00000A"/>
        </w:rPr>
        <w:t xml:space="preserve">– </w:t>
      </w:r>
      <w:r>
        <w:rPr>
          <w:rFonts w:ascii="Times New Roman" w:hAnsi="Times New Roman"/>
          <w:b w:val="0"/>
          <w:color w:val="00000A"/>
        </w:rPr>
        <w:t>15,36</w:t>
      </w:r>
      <w:r w:rsidR="0006604B">
        <w:rPr>
          <w:rFonts w:ascii="Times New Roman" w:hAnsi="Times New Roman"/>
          <w:b w:val="0"/>
          <w:color w:val="00000A"/>
        </w:rPr>
        <w:t xml:space="preserve"> %</w:t>
      </w:r>
    </w:p>
    <w:p w:rsidR="009D28A1" w:rsidRDefault="00023C0D" w:rsidP="002729F0">
      <w:pPr>
        <w:pStyle w:val="1"/>
        <w:shd w:val="clear" w:color="auto" w:fill="FFFFFF"/>
        <w:spacing w:before="0" w:line="240" w:lineRule="auto"/>
        <w:jc w:val="both"/>
        <w:rPr>
          <w:rFonts w:ascii="Times New Roman" w:hAnsi="Times New Roman"/>
          <w:b w:val="0"/>
          <w:color w:val="00000A"/>
        </w:rPr>
      </w:pPr>
      <w:r>
        <w:rPr>
          <w:rFonts w:ascii="Times New Roman" w:hAnsi="Times New Roman"/>
          <w:b w:val="0"/>
          <w:color w:val="00000A"/>
        </w:rPr>
        <w:t xml:space="preserve"> - </w:t>
      </w:r>
      <w:r w:rsidRPr="00023C0D">
        <w:rPr>
          <w:rFonts w:ascii="Times New Roman" w:hAnsi="Times New Roman"/>
          <w:b w:val="0"/>
          <w:color w:val="00000A"/>
        </w:rPr>
        <w:t xml:space="preserve">Транспортировка и хранение </w:t>
      </w:r>
      <w:r w:rsidR="0006604B">
        <w:rPr>
          <w:rFonts w:ascii="Times New Roman" w:hAnsi="Times New Roman"/>
          <w:b w:val="0"/>
          <w:color w:val="00000A"/>
        </w:rPr>
        <w:t>-</w:t>
      </w:r>
      <w:r>
        <w:rPr>
          <w:rFonts w:ascii="Times New Roman" w:hAnsi="Times New Roman"/>
          <w:b w:val="0"/>
          <w:color w:val="00000A"/>
        </w:rPr>
        <w:t xml:space="preserve"> 15,36</w:t>
      </w:r>
      <w:r w:rsidR="0006604B">
        <w:rPr>
          <w:rFonts w:ascii="Times New Roman" w:hAnsi="Times New Roman"/>
          <w:b w:val="0"/>
          <w:color w:val="00000A"/>
        </w:rPr>
        <w:t>%</w:t>
      </w:r>
    </w:p>
    <w:p w:rsidR="009D28A1" w:rsidRDefault="00023C0D" w:rsidP="002729F0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023C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Торговля оптовая и розничная; ремонт автотранспортных средств и мотоциклов</w:t>
      </w:r>
      <w:r w:rsidR="0006604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–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8,96</w:t>
      </w:r>
      <w:r w:rsidR="0006604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%;</w:t>
      </w:r>
    </w:p>
    <w:p w:rsidR="009D28A1" w:rsidRDefault="00023C0D" w:rsidP="002729F0">
      <w:pPr>
        <w:pStyle w:val="a6"/>
        <w:shd w:val="clear" w:color="auto" w:fill="FFFFFF"/>
        <w:spacing w:after="0" w:line="240" w:lineRule="auto"/>
        <w:ind w:left="0"/>
        <w:jc w:val="both"/>
        <w:rPr>
          <w:rFonts w:ascii="OpenSansRegular" w:hAnsi="OpenSansRegular"/>
          <w:color w:val="000000"/>
          <w:sz w:val="28"/>
          <w:szCs w:val="28"/>
        </w:rPr>
      </w:pPr>
      <w:r>
        <w:rPr>
          <w:rFonts w:ascii="OpenSansRegular" w:hAnsi="OpenSansRegular"/>
          <w:color w:val="000000"/>
          <w:sz w:val="28"/>
          <w:szCs w:val="28"/>
        </w:rPr>
        <w:t xml:space="preserve"> - </w:t>
      </w:r>
      <w:r w:rsidRPr="00023C0D">
        <w:rPr>
          <w:rFonts w:ascii="OpenSansRegular" w:hAnsi="OpenSansRegular"/>
          <w:color w:val="000000"/>
          <w:sz w:val="28"/>
          <w:szCs w:val="28"/>
        </w:rPr>
        <w:t xml:space="preserve">Строительство </w:t>
      </w:r>
      <w:r>
        <w:rPr>
          <w:rFonts w:ascii="OpenSansRegular" w:hAnsi="OpenSansRegular"/>
          <w:color w:val="000000"/>
          <w:sz w:val="28"/>
          <w:szCs w:val="28"/>
        </w:rPr>
        <w:t>– 1,28</w:t>
      </w:r>
      <w:r w:rsidR="0006604B">
        <w:rPr>
          <w:rFonts w:ascii="OpenSansRegular" w:hAnsi="OpenSansRegular"/>
          <w:color w:val="000000"/>
          <w:sz w:val="28"/>
          <w:szCs w:val="28"/>
        </w:rPr>
        <w:t xml:space="preserve"> %</w:t>
      </w:r>
    </w:p>
    <w:p w:rsidR="00D7704B" w:rsidRDefault="00D7704B" w:rsidP="002729F0">
      <w:pPr>
        <w:pStyle w:val="a6"/>
        <w:shd w:val="clear" w:color="auto" w:fill="FFFFFF"/>
        <w:spacing w:after="0" w:line="240" w:lineRule="auto"/>
        <w:ind w:left="0"/>
        <w:jc w:val="both"/>
        <w:rPr>
          <w:rFonts w:ascii="OpenSansRegular" w:hAnsi="OpenSansRegular"/>
          <w:color w:val="000000"/>
          <w:sz w:val="28"/>
          <w:szCs w:val="28"/>
        </w:rPr>
      </w:pPr>
    </w:p>
    <w:p w:rsidR="009D28A1" w:rsidRDefault="0006604B" w:rsidP="002729F0">
      <w:pPr>
        <w:pStyle w:val="a7"/>
        <w:shd w:val="clear" w:color="auto" w:fill="FFFFFF"/>
        <w:spacing w:before="0" w:after="0"/>
        <w:jc w:val="center"/>
        <w:rPr>
          <w:sz w:val="28"/>
          <w:szCs w:val="28"/>
        </w:rPr>
      </w:pPr>
      <w:r w:rsidRPr="00691D6A">
        <w:rPr>
          <w:b/>
          <w:sz w:val="28"/>
          <w:szCs w:val="28"/>
        </w:rPr>
        <w:t>- финансово-экономическое состояние субъектов малого и среднего пре</w:t>
      </w:r>
      <w:r w:rsidRPr="00691D6A">
        <w:rPr>
          <w:b/>
          <w:sz w:val="28"/>
          <w:szCs w:val="28"/>
        </w:rPr>
        <w:t>д</w:t>
      </w:r>
      <w:r w:rsidRPr="00691D6A">
        <w:rPr>
          <w:b/>
          <w:sz w:val="28"/>
          <w:szCs w:val="28"/>
        </w:rPr>
        <w:t>принимательства</w:t>
      </w:r>
      <w:r>
        <w:rPr>
          <w:sz w:val="28"/>
          <w:szCs w:val="28"/>
        </w:rPr>
        <w:t>.</w:t>
      </w:r>
    </w:p>
    <w:p w:rsidR="00D7704B" w:rsidRDefault="00D7704B" w:rsidP="002729F0">
      <w:pPr>
        <w:pStyle w:val="a7"/>
        <w:shd w:val="clear" w:color="auto" w:fill="FFFFFF"/>
        <w:spacing w:before="0" w:after="0"/>
        <w:jc w:val="center"/>
        <w:rPr>
          <w:sz w:val="28"/>
          <w:szCs w:val="28"/>
        </w:rPr>
      </w:pPr>
    </w:p>
    <w:p w:rsidR="009D28A1" w:rsidRDefault="0006604B" w:rsidP="002729F0">
      <w:pPr>
        <w:pStyle w:val="a7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Предприятия малого бизнеса строят свою деятельность за счет со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ственных, а также заемных средств, что не является признаком стабильности и устойчивости.</w:t>
      </w:r>
    </w:p>
    <w:p w:rsidR="009D28A1" w:rsidRDefault="0006604B" w:rsidP="002729F0">
      <w:pPr>
        <w:pStyle w:val="a7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анализе показателей рентабельности субъектов малого и среднего предпринимательства в сфере розничной торговли продуктами питания и промышленными товарами первой необходимости не маловажным инстр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ментом является ценообразование. Прибыль на рубль вложенного капитала регулируется рыночными отношениями и формируется в соответствии с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тересами участников рынка. В настоящее время цены формируются субъе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тами малого предпринимательства. Малые предприятия, занятые в сфере розничной торговли на территории Кубанскостепного сельского поселения являются рентабельными.</w:t>
      </w:r>
    </w:p>
    <w:p w:rsidR="002729F0" w:rsidRDefault="002729F0" w:rsidP="002729F0">
      <w:pPr>
        <w:pStyle w:val="a7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</w:p>
    <w:p w:rsidR="00B85C1D" w:rsidRPr="00B85C1D" w:rsidRDefault="00B85C1D" w:rsidP="002729F0">
      <w:pPr>
        <w:pStyle w:val="a7"/>
        <w:shd w:val="clear" w:color="auto" w:fill="FFFFFF"/>
        <w:spacing w:before="0" w:after="0"/>
        <w:jc w:val="center"/>
        <w:rPr>
          <w:b/>
          <w:sz w:val="28"/>
          <w:szCs w:val="28"/>
        </w:rPr>
      </w:pPr>
      <w:r w:rsidRPr="00B85C1D">
        <w:rPr>
          <w:b/>
          <w:sz w:val="28"/>
          <w:szCs w:val="28"/>
        </w:rPr>
        <w:t>Прибыль прибыльных предприятий</w:t>
      </w:r>
    </w:p>
    <w:p w:rsidR="00B85C1D" w:rsidRPr="00B85C1D" w:rsidRDefault="00B85C1D" w:rsidP="002729F0">
      <w:pPr>
        <w:pStyle w:val="a7"/>
        <w:shd w:val="clear" w:color="auto" w:fill="FFFFFF"/>
        <w:spacing w:before="0" w:after="0"/>
        <w:jc w:val="both"/>
        <w:rPr>
          <w:sz w:val="28"/>
          <w:szCs w:val="28"/>
        </w:rPr>
      </w:pPr>
    </w:p>
    <w:p w:rsidR="00B85C1D" w:rsidRDefault="00B85C1D" w:rsidP="002729F0">
      <w:pPr>
        <w:pStyle w:val="a7"/>
        <w:shd w:val="clear" w:color="auto" w:fill="FFFFFF"/>
        <w:spacing w:before="0" w:after="0"/>
        <w:ind w:firstLine="360"/>
        <w:jc w:val="both"/>
        <w:rPr>
          <w:sz w:val="28"/>
          <w:szCs w:val="28"/>
        </w:rPr>
      </w:pPr>
      <w:r w:rsidRPr="00B85C1D">
        <w:rPr>
          <w:sz w:val="28"/>
          <w:szCs w:val="28"/>
        </w:rPr>
        <w:t xml:space="preserve">Показания прибыли прибыльных предприятий в прогнозный период в 2025 году </w:t>
      </w:r>
      <w:r w:rsidR="00D7704B">
        <w:rPr>
          <w:sz w:val="28"/>
          <w:szCs w:val="28"/>
        </w:rPr>
        <w:t xml:space="preserve">составит 35897 тысяч рублей, в 2026 году планируется рост -38907,2 тысяч рублей, </w:t>
      </w:r>
      <w:r w:rsidRPr="00B85C1D">
        <w:rPr>
          <w:sz w:val="28"/>
          <w:szCs w:val="28"/>
        </w:rPr>
        <w:t>в 2027 году пла</w:t>
      </w:r>
      <w:r w:rsidR="00D7704B">
        <w:rPr>
          <w:sz w:val="28"/>
          <w:szCs w:val="28"/>
        </w:rPr>
        <w:t xml:space="preserve">нируется увеличение показателя </w:t>
      </w:r>
      <w:r w:rsidRPr="00B85C1D">
        <w:rPr>
          <w:sz w:val="28"/>
          <w:szCs w:val="28"/>
        </w:rPr>
        <w:t>до 40113 тысяч рублей</w:t>
      </w:r>
    </w:p>
    <w:p w:rsidR="009D28A1" w:rsidRDefault="0006604B" w:rsidP="002729F0">
      <w:pPr>
        <w:pStyle w:val="Standard"/>
        <w:numPr>
          <w:ilvl w:val="0"/>
          <w:numId w:val="4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Сельское хозяйство</w:t>
      </w:r>
    </w:p>
    <w:p w:rsidR="00613D8F" w:rsidRDefault="00613D8F" w:rsidP="002729F0">
      <w:pPr>
        <w:pStyle w:val="Standard"/>
        <w:numPr>
          <w:ilvl w:val="0"/>
          <w:numId w:val="4"/>
        </w:numPr>
        <w:spacing w:after="0" w:line="240" w:lineRule="auto"/>
        <w:ind w:left="0"/>
        <w:jc w:val="center"/>
      </w:pPr>
    </w:p>
    <w:p w:rsidR="009D28A1" w:rsidRDefault="0006604B" w:rsidP="002729F0">
      <w:pPr>
        <w:pStyle w:val="Standard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Одной из основных отраслей реального сектора экономики в поселении является сельское хозяйство. Цель развития данной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отрасли-сохранение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аграрного производства и повышение его эффективности.</w:t>
      </w:r>
    </w:p>
    <w:p w:rsidR="00613D8F" w:rsidRPr="00613D8F" w:rsidRDefault="00613D8F" w:rsidP="002729F0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3D8F">
        <w:rPr>
          <w:rFonts w:ascii="Times New Roman" w:hAnsi="Times New Roman" w:cs="Times New Roman"/>
          <w:sz w:val="28"/>
          <w:szCs w:val="28"/>
          <w:lang w:eastAsia="ru-RU"/>
        </w:rPr>
        <w:t>Урожай 2024</w:t>
      </w:r>
      <w:r w:rsidR="00B85C1D">
        <w:rPr>
          <w:rFonts w:ascii="Times New Roman" w:hAnsi="Times New Roman" w:cs="Times New Roman"/>
          <w:sz w:val="28"/>
          <w:szCs w:val="28"/>
          <w:lang w:eastAsia="ru-RU"/>
        </w:rPr>
        <w:t xml:space="preserve"> года оказался лучше прогнозов </w:t>
      </w:r>
      <w:r w:rsidRPr="00613D8F">
        <w:rPr>
          <w:rFonts w:ascii="Times New Roman" w:hAnsi="Times New Roman" w:cs="Times New Roman"/>
          <w:sz w:val="28"/>
          <w:szCs w:val="28"/>
          <w:lang w:eastAsia="ru-RU"/>
        </w:rPr>
        <w:t xml:space="preserve">- из-за тяжелых погодных условий, ранней засухи и возвращения заморозков, потери первоначально ожидались на уровне 15%. Потом прогнозы уменьшились до 5-10%. </w:t>
      </w:r>
    </w:p>
    <w:p w:rsidR="00613D8F" w:rsidRPr="00613D8F" w:rsidRDefault="00613D8F" w:rsidP="002729F0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3D8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отрасли животноводства п</w:t>
      </w:r>
      <w:r w:rsidR="00B85C1D">
        <w:rPr>
          <w:rFonts w:ascii="Times New Roman" w:hAnsi="Times New Roman" w:cs="Times New Roman"/>
          <w:sz w:val="28"/>
          <w:szCs w:val="28"/>
          <w:lang w:eastAsia="ru-RU"/>
        </w:rPr>
        <w:t>роизводства мяса в живом весе планируется получить</w:t>
      </w:r>
      <w:r w:rsidRPr="00613D8F">
        <w:rPr>
          <w:rFonts w:ascii="Times New Roman" w:hAnsi="Times New Roman" w:cs="Times New Roman"/>
          <w:sz w:val="28"/>
          <w:szCs w:val="28"/>
          <w:lang w:eastAsia="ru-RU"/>
        </w:rPr>
        <w:t xml:space="preserve"> в 2025 году 207,3 тысяч тонн, в 2026 - 2027 году – 204 тысяч т</w:t>
      </w:r>
      <w:r w:rsidR="00B85C1D">
        <w:rPr>
          <w:rFonts w:ascii="Times New Roman" w:hAnsi="Times New Roman" w:cs="Times New Roman"/>
          <w:sz w:val="28"/>
          <w:szCs w:val="28"/>
          <w:lang w:eastAsia="ru-RU"/>
        </w:rPr>
        <w:t xml:space="preserve">онны. Производство молока в </w:t>
      </w:r>
      <w:r w:rsidRPr="00613D8F">
        <w:rPr>
          <w:rFonts w:ascii="Times New Roman" w:hAnsi="Times New Roman" w:cs="Times New Roman"/>
          <w:sz w:val="28"/>
          <w:szCs w:val="28"/>
          <w:lang w:eastAsia="ru-RU"/>
        </w:rPr>
        <w:t>2025 году – 73,71 тысяч тонн. В плановы</w:t>
      </w:r>
      <w:r w:rsidR="00B85C1D">
        <w:rPr>
          <w:rFonts w:ascii="Times New Roman" w:hAnsi="Times New Roman" w:cs="Times New Roman"/>
          <w:sz w:val="28"/>
          <w:szCs w:val="28"/>
          <w:lang w:eastAsia="ru-RU"/>
        </w:rPr>
        <w:t xml:space="preserve">й период производство молока в </w:t>
      </w:r>
      <w:r w:rsidRPr="00613D8F">
        <w:rPr>
          <w:rFonts w:ascii="Times New Roman" w:hAnsi="Times New Roman" w:cs="Times New Roman"/>
          <w:sz w:val="28"/>
          <w:szCs w:val="28"/>
          <w:lang w:eastAsia="ru-RU"/>
        </w:rPr>
        <w:t>2026 - 2027 году планируется получить 5,42 тысячи тонн. Основная часть инвестиционных вложений направлена на развитие и модернизацию оборудования, в том числе износившейся сельскохозяйственной техники.</w:t>
      </w:r>
    </w:p>
    <w:p w:rsidR="00613D8F" w:rsidRPr="00613D8F" w:rsidRDefault="00613D8F" w:rsidP="002729F0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Кубанскостепном </w:t>
      </w:r>
      <w:r w:rsidRPr="00613D8F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сельском поселении в 2024 году насчитывалось 700 личных подсобных хозяйств </w:t>
      </w:r>
      <w:proofErr w:type="gramStart"/>
      <w:r w:rsidRPr="00613D8F">
        <w:rPr>
          <w:rFonts w:ascii="Times New Roman" w:hAnsi="Times New Roman" w:cs="Times New Roman"/>
          <w:sz w:val="28"/>
          <w:szCs w:val="28"/>
          <w:lang w:eastAsia="ru-RU"/>
        </w:rPr>
        <w:t>населения</w:t>
      </w:r>
      <w:proofErr w:type="gramEnd"/>
      <w:r w:rsidRPr="00613D8F">
        <w:rPr>
          <w:rFonts w:ascii="Times New Roman" w:hAnsi="Times New Roman" w:cs="Times New Roman"/>
          <w:sz w:val="28"/>
          <w:szCs w:val="28"/>
          <w:lang w:eastAsia="ru-RU"/>
        </w:rPr>
        <w:t xml:space="preserve"> в которых выращивают: картофель, овощи, ягоды, содержат крупный рогатый скот, птицу. </w:t>
      </w:r>
    </w:p>
    <w:p w:rsidR="00613D8F" w:rsidRPr="00613D8F" w:rsidRDefault="00613D8F" w:rsidP="002729F0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3D8F">
        <w:rPr>
          <w:rFonts w:ascii="Times New Roman" w:hAnsi="Times New Roman" w:cs="Times New Roman"/>
          <w:sz w:val="28"/>
          <w:szCs w:val="28"/>
          <w:lang w:eastAsia="ru-RU"/>
        </w:rPr>
        <w:t>Личные подсобные хозяйства продолжают заниматься альтернативным животноводством, в частности: птицеводство</w:t>
      </w:r>
      <w:r>
        <w:rPr>
          <w:rFonts w:ascii="Times New Roman" w:hAnsi="Times New Roman" w:cs="Times New Roman"/>
          <w:sz w:val="28"/>
          <w:szCs w:val="28"/>
          <w:lang w:eastAsia="ru-RU"/>
        </w:rPr>
        <w:t>м, овцеводством, которое востре</w:t>
      </w:r>
      <w:r w:rsidRPr="00613D8F">
        <w:rPr>
          <w:rFonts w:ascii="Times New Roman" w:hAnsi="Times New Roman" w:cs="Times New Roman"/>
          <w:sz w:val="28"/>
          <w:szCs w:val="28"/>
          <w:lang w:eastAsia="ru-RU"/>
        </w:rPr>
        <w:t>бовано на рынке сбыта.</w:t>
      </w:r>
    </w:p>
    <w:p w:rsidR="00613D8F" w:rsidRPr="00613D8F" w:rsidRDefault="00B85C1D" w:rsidP="002729F0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2024 году в поселении </w:t>
      </w:r>
      <w:r w:rsidR="00613D8F" w:rsidRPr="00613D8F">
        <w:rPr>
          <w:rFonts w:ascii="Times New Roman" w:hAnsi="Times New Roman" w:cs="Times New Roman"/>
          <w:sz w:val="28"/>
          <w:szCs w:val="28"/>
          <w:lang w:eastAsia="ru-RU"/>
        </w:rPr>
        <w:t>собрали 0,2 тыс. тонн картофеля, 0,22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тыс. тонн овощей; содержалось </w:t>
      </w:r>
      <w:r w:rsidR="00613D8F" w:rsidRPr="00613D8F">
        <w:rPr>
          <w:rFonts w:ascii="Times New Roman" w:hAnsi="Times New Roman" w:cs="Times New Roman"/>
          <w:sz w:val="28"/>
          <w:szCs w:val="28"/>
          <w:lang w:eastAsia="ru-RU"/>
        </w:rPr>
        <w:t>6000 голов птицы. Было произведено 5,41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тыс. тонн молока, собрано 305 тысяч </w:t>
      </w:r>
      <w:r w:rsidR="00613D8F" w:rsidRPr="00613D8F">
        <w:rPr>
          <w:rFonts w:ascii="Times New Roman" w:hAnsi="Times New Roman" w:cs="Times New Roman"/>
          <w:sz w:val="28"/>
          <w:szCs w:val="28"/>
          <w:lang w:eastAsia="ru-RU"/>
        </w:rPr>
        <w:t>штук яиц, реализовано 200 тысяч тонн скота и птицы в живом весе. Посевные площади личных подсобных хозяйств до 2027 года не изменятся. Что касается продукции, то сбор картофеля в плановый период на 2025 год составит 0,22 тысяч тонн, а на 2026 и 2027 год в среднем 0,25 тысячи тонн. Овощей на 2025 год планируется собрать 0,24 тысячи тонн,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2026 и 2027 годах в среднем </w:t>
      </w:r>
      <w:r w:rsidR="00613D8F" w:rsidRPr="00613D8F">
        <w:rPr>
          <w:rFonts w:ascii="Times New Roman" w:hAnsi="Times New Roman" w:cs="Times New Roman"/>
          <w:sz w:val="28"/>
          <w:szCs w:val="28"/>
          <w:lang w:eastAsia="ru-RU"/>
        </w:rPr>
        <w:t xml:space="preserve">0,27 тысячи тонн количество и качество сельхоз культур во многом зависит от погодных условий. </w:t>
      </w:r>
    </w:p>
    <w:p w:rsidR="00613D8F" w:rsidRPr="00613D8F" w:rsidRDefault="00613D8F" w:rsidP="002729F0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3D8F">
        <w:rPr>
          <w:rFonts w:ascii="Times New Roman" w:hAnsi="Times New Roman" w:cs="Times New Roman"/>
          <w:sz w:val="28"/>
          <w:szCs w:val="28"/>
          <w:lang w:eastAsia="ru-RU"/>
        </w:rPr>
        <w:t>На период с</w:t>
      </w:r>
      <w:r w:rsidR="00B85C1D">
        <w:rPr>
          <w:rFonts w:ascii="Times New Roman" w:hAnsi="Times New Roman" w:cs="Times New Roman"/>
          <w:sz w:val="28"/>
          <w:szCs w:val="28"/>
          <w:lang w:eastAsia="ru-RU"/>
        </w:rPr>
        <w:t xml:space="preserve"> 2025 г. по 2027 год планируют </w:t>
      </w:r>
      <w:r w:rsidRPr="00613D8F">
        <w:rPr>
          <w:rFonts w:ascii="Times New Roman" w:hAnsi="Times New Roman" w:cs="Times New Roman"/>
          <w:sz w:val="28"/>
          <w:szCs w:val="28"/>
          <w:lang w:eastAsia="ru-RU"/>
        </w:rPr>
        <w:t>изменения показателей объемов производства продукции.</w:t>
      </w:r>
    </w:p>
    <w:p w:rsidR="00613D8F" w:rsidRPr="00613D8F" w:rsidRDefault="00613D8F" w:rsidP="002729F0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3D8F">
        <w:rPr>
          <w:rFonts w:ascii="Times New Roman" w:hAnsi="Times New Roman" w:cs="Times New Roman"/>
          <w:sz w:val="28"/>
          <w:szCs w:val="28"/>
          <w:lang w:eastAsia="ru-RU"/>
        </w:rPr>
        <w:t xml:space="preserve">Кубанскостепное сельское поселение преимущественно является аграрным, поэтому состояние экономики во многом зависит от развития сельского хозяйства. Основные показатели группы «Производство основных видов сельскохозяйственной продукции» в 2024 году по сравнению с прошлогодним прогнозом выше. Причина – благоприятные природные явления, а </w:t>
      </w:r>
      <w:proofErr w:type="gramStart"/>
      <w:r w:rsidRPr="00613D8F">
        <w:rPr>
          <w:rFonts w:ascii="Times New Roman" w:hAnsi="Times New Roman" w:cs="Times New Roman"/>
          <w:sz w:val="28"/>
          <w:szCs w:val="28"/>
          <w:lang w:eastAsia="ru-RU"/>
        </w:rPr>
        <w:t>в следстви</w:t>
      </w:r>
      <w:r w:rsidR="00B85C1D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613D8F">
        <w:rPr>
          <w:rFonts w:ascii="Times New Roman" w:hAnsi="Times New Roman" w:cs="Times New Roman"/>
          <w:sz w:val="28"/>
          <w:szCs w:val="28"/>
          <w:lang w:eastAsia="ru-RU"/>
        </w:rPr>
        <w:t xml:space="preserve"> чего, увеличение урожайности зерновых культур. Так производство зерна по итогам 2024 года составляет 9,12 тысяч тонн, в 2025 году планируют собрать 8,16 тысяч тонн, в 2026 году -8,5 тысяч тонн, в 202</w:t>
      </w:r>
      <w:r w:rsidR="00B85C1D">
        <w:rPr>
          <w:rFonts w:ascii="Times New Roman" w:hAnsi="Times New Roman" w:cs="Times New Roman"/>
          <w:sz w:val="28"/>
          <w:szCs w:val="28"/>
          <w:lang w:eastAsia="ru-RU"/>
        </w:rPr>
        <w:t xml:space="preserve">7 году – 9,5 тысяч тонн зерна. Собрано </w:t>
      </w:r>
      <w:r w:rsidRPr="00613D8F">
        <w:rPr>
          <w:rFonts w:ascii="Times New Roman" w:hAnsi="Times New Roman" w:cs="Times New Roman"/>
          <w:sz w:val="28"/>
          <w:szCs w:val="28"/>
          <w:lang w:eastAsia="ru-RU"/>
        </w:rPr>
        <w:t xml:space="preserve">кукурузы в 2024 году - 0,01 тыс. тонн. В 2025 году планируют собрать 0,66 тысяч тонн, </w:t>
      </w:r>
      <w:r w:rsidR="00B85C1D">
        <w:rPr>
          <w:rFonts w:ascii="Times New Roman" w:hAnsi="Times New Roman" w:cs="Times New Roman"/>
          <w:sz w:val="28"/>
          <w:szCs w:val="28"/>
          <w:lang w:eastAsia="ru-RU"/>
        </w:rPr>
        <w:t xml:space="preserve">в 2026 году - 0,55 тысяч тонн, </w:t>
      </w:r>
      <w:r w:rsidRPr="00613D8F">
        <w:rPr>
          <w:rFonts w:ascii="Times New Roman" w:hAnsi="Times New Roman" w:cs="Times New Roman"/>
          <w:sz w:val="28"/>
          <w:szCs w:val="28"/>
          <w:lang w:eastAsia="ru-RU"/>
        </w:rPr>
        <w:t>в 2027 году – 1,4 тысяч тонн. Необходимо повышать эффективность производства в отрасли растениеводства за счёт совершенствования системы семеноводства, увеличения доли ресурсосберегающего земледелия, обязательного соблюдения агротехнических требований при возделывании сельскохозяйственных культур, модернизации и технического переоснащения производства.</w:t>
      </w:r>
    </w:p>
    <w:p w:rsidR="00613D8F" w:rsidRPr="00613D8F" w:rsidRDefault="00613D8F" w:rsidP="002729F0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3D8F">
        <w:rPr>
          <w:rFonts w:ascii="Times New Roman" w:hAnsi="Times New Roman" w:cs="Times New Roman"/>
          <w:sz w:val="28"/>
          <w:szCs w:val="28"/>
          <w:lang w:eastAsia="ru-RU"/>
        </w:rPr>
        <w:t>Увеличивать производство и урожайность зерновых и зернобобовых культур за счёт использования новых высокоурожайных сортов зерновых и зернобобовых культур.</w:t>
      </w:r>
    </w:p>
    <w:p w:rsidR="00613D8F" w:rsidRPr="00613D8F" w:rsidRDefault="00613D8F" w:rsidP="002729F0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3D8F">
        <w:rPr>
          <w:rFonts w:ascii="Times New Roman" w:hAnsi="Times New Roman" w:cs="Times New Roman"/>
          <w:sz w:val="28"/>
          <w:szCs w:val="28"/>
          <w:lang w:eastAsia="ru-RU"/>
        </w:rPr>
        <w:t xml:space="preserve">Повышение плодородия почв планируется осуществлять путём выполнения комплекса агрохимических, и организационных мероприятий: </w:t>
      </w:r>
    </w:p>
    <w:p w:rsidR="00613D8F" w:rsidRPr="00613D8F" w:rsidRDefault="00613D8F" w:rsidP="002729F0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3D8F">
        <w:rPr>
          <w:rFonts w:ascii="Times New Roman" w:hAnsi="Times New Roman" w:cs="Times New Roman"/>
          <w:sz w:val="28"/>
          <w:szCs w:val="28"/>
          <w:lang w:eastAsia="ru-RU"/>
        </w:rPr>
        <w:t>1) увеличения объёмов внесения органических и минеральных удобрений;</w:t>
      </w:r>
    </w:p>
    <w:p w:rsidR="002729F0" w:rsidRDefault="00613D8F" w:rsidP="002729F0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3D8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Развитие малых форм хозяйствования в сельском поселении будет способствовать росту </w:t>
      </w:r>
      <w:proofErr w:type="spellStart"/>
      <w:r w:rsidRPr="00613D8F">
        <w:rPr>
          <w:rFonts w:ascii="Times New Roman" w:hAnsi="Times New Roman" w:cs="Times New Roman"/>
          <w:sz w:val="28"/>
          <w:szCs w:val="28"/>
          <w:lang w:eastAsia="ru-RU"/>
        </w:rPr>
        <w:t>самозанятости</w:t>
      </w:r>
      <w:proofErr w:type="spellEnd"/>
      <w:r w:rsidRPr="00613D8F">
        <w:rPr>
          <w:rFonts w:ascii="Times New Roman" w:hAnsi="Times New Roman" w:cs="Times New Roman"/>
          <w:sz w:val="28"/>
          <w:szCs w:val="28"/>
          <w:lang w:eastAsia="ru-RU"/>
        </w:rPr>
        <w:t xml:space="preserve"> трудоспособного сельского населения, не участвующего в общественном производстве, повышению уровня его доходов и стабилизации социальной обстановки на селе.</w:t>
      </w:r>
    </w:p>
    <w:p w:rsidR="002729F0" w:rsidRPr="002729F0" w:rsidRDefault="002729F0" w:rsidP="002729F0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28A1" w:rsidRDefault="0006604B" w:rsidP="002729F0">
      <w:pPr>
        <w:pStyle w:val="Standard"/>
        <w:numPr>
          <w:ilvl w:val="0"/>
          <w:numId w:val="4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Потребительский рынок</w:t>
      </w:r>
    </w:p>
    <w:p w:rsidR="00D7704B" w:rsidRDefault="00D7704B" w:rsidP="002729F0">
      <w:pPr>
        <w:pStyle w:val="Standard"/>
        <w:numPr>
          <w:ilvl w:val="0"/>
          <w:numId w:val="4"/>
        </w:numPr>
        <w:spacing w:after="0" w:line="240" w:lineRule="auto"/>
        <w:ind w:left="0"/>
        <w:jc w:val="center"/>
      </w:pPr>
    </w:p>
    <w:p w:rsidR="00B85C1D" w:rsidRDefault="00B85C1D" w:rsidP="002729F0">
      <w:pPr>
        <w:pStyle w:val="a7"/>
        <w:shd w:val="clear" w:color="auto" w:fill="FFFFFF"/>
        <w:spacing w:before="0" w:after="0"/>
        <w:ind w:firstLine="708"/>
        <w:jc w:val="both"/>
        <w:rPr>
          <w:color w:val="000000"/>
          <w:sz w:val="28"/>
          <w:szCs w:val="28"/>
        </w:rPr>
      </w:pPr>
      <w:r w:rsidRPr="00B85C1D">
        <w:rPr>
          <w:color w:val="000000"/>
          <w:sz w:val="28"/>
          <w:szCs w:val="28"/>
        </w:rPr>
        <w:t>В обороте розничной торговли наблюдается положительная динамика. Открывшиеся магазины, завоз свежей продукции позволяет жителям пок</w:t>
      </w:r>
      <w:r w:rsidRPr="00B85C1D">
        <w:rPr>
          <w:color w:val="000000"/>
          <w:sz w:val="28"/>
          <w:szCs w:val="28"/>
        </w:rPr>
        <w:t>у</w:t>
      </w:r>
      <w:r w:rsidRPr="00B85C1D">
        <w:rPr>
          <w:color w:val="000000"/>
          <w:sz w:val="28"/>
          <w:szCs w:val="28"/>
        </w:rPr>
        <w:t>пать продукты и товары первой необходимости в поселении, не выезжая за его пределы. Оборот розничной торговли  в 2024 году с</w:t>
      </w:r>
      <w:r>
        <w:rPr>
          <w:color w:val="000000"/>
          <w:sz w:val="28"/>
          <w:szCs w:val="28"/>
        </w:rPr>
        <w:t xml:space="preserve">оставил 27000,0 тысяч </w:t>
      </w:r>
      <w:r w:rsidRPr="00B85C1D">
        <w:rPr>
          <w:color w:val="000000"/>
          <w:sz w:val="28"/>
          <w:szCs w:val="28"/>
        </w:rPr>
        <w:t xml:space="preserve">рублей, в 2025 году составит 27500 тысяч рублей, в 2026 год составит </w:t>
      </w:r>
      <w:r>
        <w:rPr>
          <w:color w:val="000000"/>
          <w:sz w:val="28"/>
          <w:szCs w:val="28"/>
        </w:rPr>
        <w:t xml:space="preserve">27600 тысяч рублей, в 2027 год </w:t>
      </w:r>
      <w:r w:rsidRPr="00B85C1D">
        <w:rPr>
          <w:color w:val="000000"/>
          <w:sz w:val="28"/>
          <w:szCs w:val="28"/>
        </w:rPr>
        <w:t xml:space="preserve">составит 28000,0 тысяч рублей </w:t>
      </w:r>
    </w:p>
    <w:p w:rsidR="00D7704B" w:rsidRDefault="00D7704B" w:rsidP="002729F0">
      <w:pPr>
        <w:pStyle w:val="a7"/>
        <w:shd w:val="clear" w:color="auto" w:fill="FFFFFF"/>
        <w:spacing w:before="0" w:after="0"/>
        <w:ind w:firstLine="708"/>
        <w:jc w:val="both"/>
        <w:rPr>
          <w:color w:val="000000"/>
          <w:sz w:val="28"/>
          <w:szCs w:val="28"/>
        </w:rPr>
      </w:pPr>
    </w:p>
    <w:p w:rsidR="009D28A1" w:rsidRDefault="0006604B" w:rsidP="002729F0">
      <w:pPr>
        <w:pStyle w:val="a7"/>
        <w:shd w:val="clear" w:color="auto" w:fill="FFFFFF"/>
        <w:spacing w:before="0" w:after="0"/>
        <w:ind w:firstLine="708"/>
        <w:jc w:val="center"/>
        <w:rPr>
          <w:rFonts w:ascii="Georgia" w:hAnsi="Georgia"/>
          <w:b/>
          <w:color w:val="212121"/>
        </w:rPr>
      </w:pPr>
      <w:r>
        <w:rPr>
          <w:rFonts w:ascii="Georgia" w:hAnsi="Georgia"/>
          <w:b/>
          <w:color w:val="212121"/>
        </w:rPr>
        <w:t>Основными мероприятиями развития малого и среднего бизнеса являются:</w:t>
      </w:r>
    </w:p>
    <w:p w:rsidR="00D7704B" w:rsidRDefault="00D7704B" w:rsidP="002729F0">
      <w:pPr>
        <w:pStyle w:val="a7"/>
        <w:shd w:val="clear" w:color="auto" w:fill="FFFFFF"/>
        <w:spacing w:before="0" w:after="0"/>
        <w:ind w:firstLine="708"/>
        <w:jc w:val="center"/>
        <w:rPr>
          <w:rFonts w:ascii="Georgia" w:hAnsi="Georgia"/>
          <w:b/>
          <w:color w:val="212121"/>
        </w:rPr>
      </w:pPr>
    </w:p>
    <w:p w:rsidR="009D28A1" w:rsidRDefault="0006604B" w:rsidP="002729F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благоприятной внешней среды для развития малого бизнеса, информационно-консультативная поддержка субъектов малого и среднего предпринимательства</w:t>
      </w:r>
    </w:p>
    <w:p w:rsidR="009D28A1" w:rsidRDefault="0006604B" w:rsidP="002729F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предоставление в аренду муниципального имущества для развития малого и среднего предпринимательства</w:t>
      </w:r>
    </w:p>
    <w:p w:rsidR="009D28A1" w:rsidRDefault="0006604B" w:rsidP="002729F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конкурсов, семинаров тренингов, круглых столов и иных мероприятий с субъектами малого и среднего предпринимательства.</w:t>
      </w:r>
    </w:p>
    <w:p w:rsidR="009D28A1" w:rsidRDefault="0006604B" w:rsidP="002729F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дефицит денежных средств местного бюджета, финансирование мероприятий, направленных на поддержку малого предпринимательства, не представляется возможным. В связи с этим, планируется оказание информационной и консультационной помощи субъектам малого бизнеса.</w:t>
      </w:r>
    </w:p>
    <w:p w:rsidR="00D7704B" w:rsidRDefault="00D7704B" w:rsidP="002729F0">
      <w:pPr>
        <w:pStyle w:val="a5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28A1" w:rsidRDefault="0006604B" w:rsidP="002729F0">
      <w:pPr>
        <w:pStyle w:val="a5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Формирование инфраструктуры поддержки субъектов малого и среднего предпринимательства</w:t>
      </w:r>
    </w:p>
    <w:p w:rsidR="00D7704B" w:rsidRDefault="00D7704B" w:rsidP="002729F0">
      <w:pPr>
        <w:pStyle w:val="a5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28A1" w:rsidRDefault="0006604B" w:rsidP="002729F0">
      <w:pPr>
        <w:pStyle w:val="a7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Инфраструктурой поддержки субъектов малого и среднего предприн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мательства согласно статье 15 Федерального закона № 209-ФЗ является 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стема коммерческих и некоммерческих организаций, которые создаются, осуществляют свою деятельность или привлекаются в качестве поставщиков (исполнителей, подрядчиков) в целях размещения заказов на поставки тов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ров, выполнение работ, оказание услуг для муниципальных нужд при реал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зации программ развития субъектов малого и среднего предпринимательства, обеспечивающих условия для создания субъектов малого</w:t>
      </w:r>
      <w:proofErr w:type="gramEnd"/>
      <w:r>
        <w:rPr>
          <w:sz w:val="28"/>
          <w:szCs w:val="28"/>
        </w:rPr>
        <w:t xml:space="preserve"> и среднего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принимательства, и оказания им поддержки.</w:t>
      </w:r>
    </w:p>
    <w:p w:rsidR="009D28A1" w:rsidRDefault="0006604B" w:rsidP="002729F0">
      <w:pPr>
        <w:pStyle w:val="a7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Организации, входящие в инфраструктуру поддержки малого и средн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го предпринимательства, могут привлекаться к разработке и обсуждению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ниципальных правовых актов в сфере развития малого предпринимательства,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 муниципальной программы развития субъектов малого и среднего предпринимательства. Они могут быть и исполнителями по такой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пальной программе.</w:t>
      </w:r>
    </w:p>
    <w:p w:rsidR="00D7704B" w:rsidRDefault="00D7704B" w:rsidP="002729F0">
      <w:pPr>
        <w:pStyle w:val="a7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</w:p>
    <w:p w:rsidR="009D28A1" w:rsidRDefault="0006604B" w:rsidP="002729F0">
      <w:pPr>
        <w:pStyle w:val="a5"/>
        <w:ind w:firstLine="708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Об обороте товаров (работ, услуг), производимых субъектами малого и среднего предпринимательства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(информация взята из отчета о выполнении показателей индикативного плана, который основан на статистических показателях экономического и социального развития Кубанскостепного сельского поселения Каневского района за 202</w:t>
      </w:r>
      <w:r w:rsidR="00B85C1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года).</w:t>
      </w:r>
    </w:p>
    <w:p w:rsidR="009D28A1" w:rsidRDefault="009D28A1" w:rsidP="002729F0">
      <w:pPr>
        <w:pStyle w:val="Standard"/>
        <w:spacing w:after="0" w:line="240" w:lineRule="auto"/>
      </w:pPr>
    </w:p>
    <w:sectPr w:rsidR="009D28A1">
      <w:pgSz w:w="11906" w:h="16838"/>
      <w:pgMar w:top="1134" w:right="850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CEF" w:rsidRDefault="005E4CEF">
      <w:r>
        <w:separator/>
      </w:r>
    </w:p>
  </w:endnote>
  <w:endnote w:type="continuationSeparator" w:id="0">
    <w:p w:rsidR="005E4CEF" w:rsidRDefault="005E4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CEF" w:rsidRDefault="005E4CEF">
      <w:r>
        <w:rPr>
          <w:color w:val="000000"/>
        </w:rPr>
        <w:separator/>
      </w:r>
    </w:p>
  </w:footnote>
  <w:footnote w:type="continuationSeparator" w:id="0">
    <w:p w:rsidR="005E4CEF" w:rsidRDefault="005E4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B069C"/>
    <w:multiLevelType w:val="multilevel"/>
    <w:tmpl w:val="6E8C7606"/>
    <w:styleLink w:val="WWNum1"/>
    <w:lvl w:ilvl="0">
      <w:numFmt w:val="bullet"/>
      <w:lvlText w:val=""/>
      <w:lvlJc w:val="left"/>
      <w:rPr>
        <w:sz w:val="20"/>
      </w:rPr>
    </w:lvl>
    <w:lvl w:ilvl="1">
      <w:numFmt w:val="bullet"/>
      <w:lvlText w:val="o"/>
      <w:lvlJc w:val="left"/>
      <w:rPr>
        <w:sz w:val="20"/>
      </w:rPr>
    </w:lvl>
    <w:lvl w:ilvl="2">
      <w:numFmt w:val="bullet"/>
      <w:lvlText w:val=""/>
      <w:lvlJc w:val="left"/>
      <w:rPr>
        <w:sz w:val="20"/>
      </w:rPr>
    </w:lvl>
    <w:lvl w:ilvl="3">
      <w:numFmt w:val="bullet"/>
      <w:lvlText w:val=""/>
      <w:lvlJc w:val="left"/>
      <w:rPr>
        <w:sz w:val="20"/>
      </w:rPr>
    </w:lvl>
    <w:lvl w:ilvl="4">
      <w:numFmt w:val="bullet"/>
      <w:lvlText w:val=""/>
      <w:lvlJc w:val="left"/>
      <w:rPr>
        <w:sz w:val="20"/>
      </w:rPr>
    </w:lvl>
    <w:lvl w:ilvl="5">
      <w:numFmt w:val="bullet"/>
      <w:lvlText w:val=""/>
      <w:lvlJc w:val="left"/>
      <w:rPr>
        <w:sz w:val="20"/>
      </w:rPr>
    </w:lvl>
    <w:lvl w:ilvl="6">
      <w:numFmt w:val="bullet"/>
      <w:lvlText w:val=""/>
      <w:lvlJc w:val="left"/>
      <w:rPr>
        <w:sz w:val="20"/>
      </w:rPr>
    </w:lvl>
    <w:lvl w:ilvl="7">
      <w:numFmt w:val="bullet"/>
      <w:lvlText w:val=""/>
      <w:lvlJc w:val="left"/>
      <w:rPr>
        <w:sz w:val="20"/>
      </w:rPr>
    </w:lvl>
    <w:lvl w:ilvl="8">
      <w:numFmt w:val="bullet"/>
      <w:lvlText w:val=""/>
      <w:lvlJc w:val="left"/>
      <w:rPr>
        <w:sz w:val="20"/>
      </w:rPr>
    </w:lvl>
  </w:abstractNum>
  <w:abstractNum w:abstractNumId="1">
    <w:nsid w:val="2C613034"/>
    <w:multiLevelType w:val="multilevel"/>
    <w:tmpl w:val="FD3A5C68"/>
    <w:styleLink w:val="WWNum2"/>
    <w:lvl w:ilvl="0">
      <w:numFmt w:val="bullet"/>
      <w:lvlText w:val=""/>
      <w:lvlJc w:val="left"/>
      <w:rPr>
        <w:sz w:val="20"/>
      </w:rPr>
    </w:lvl>
    <w:lvl w:ilvl="1">
      <w:numFmt w:val="bullet"/>
      <w:lvlText w:val="o"/>
      <w:lvlJc w:val="left"/>
      <w:rPr>
        <w:sz w:val="20"/>
      </w:rPr>
    </w:lvl>
    <w:lvl w:ilvl="2">
      <w:numFmt w:val="bullet"/>
      <w:lvlText w:val=""/>
      <w:lvlJc w:val="left"/>
      <w:rPr>
        <w:sz w:val="20"/>
      </w:rPr>
    </w:lvl>
    <w:lvl w:ilvl="3">
      <w:numFmt w:val="bullet"/>
      <w:lvlText w:val=""/>
      <w:lvlJc w:val="left"/>
      <w:rPr>
        <w:sz w:val="20"/>
      </w:rPr>
    </w:lvl>
    <w:lvl w:ilvl="4">
      <w:numFmt w:val="bullet"/>
      <w:lvlText w:val=""/>
      <w:lvlJc w:val="left"/>
      <w:rPr>
        <w:sz w:val="20"/>
      </w:rPr>
    </w:lvl>
    <w:lvl w:ilvl="5">
      <w:numFmt w:val="bullet"/>
      <w:lvlText w:val=""/>
      <w:lvlJc w:val="left"/>
      <w:rPr>
        <w:sz w:val="20"/>
      </w:rPr>
    </w:lvl>
    <w:lvl w:ilvl="6">
      <w:numFmt w:val="bullet"/>
      <w:lvlText w:val=""/>
      <w:lvlJc w:val="left"/>
      <w:rPr>
        <w:sz w:val="20"/>
      </w:rPr>
    </w:lvl>
    <w:lvl w:ilvl="7">
      <w:numFmt w:val="bullet"/>
      <w:lvlText w:val=""/>
      <w:lvlJc w:val="left"/>
      <w:rPr>
        <w:sz w:val="20"/>
      </w:rPr>
    </w:lvl>
    <w:lvl w:ilvl="8">
      <w:numFmt w:val="bullet"/>
      <w:lvlText w:val=""/>
      <w:lvlJc w:val="left"/>
      <w:rPr>
        <w:sz w:val="20"/>
      </w:rPr>
    </w:lvl>
  </w:abstractNum>
  <w:abstractNum w:abstractNumId="2">
    <w:nsid w:val="33940285"/>
    <w:multiLevelType w:val="hybridMultilevel"/>
    <w:tmpl w:val="6F523916"/>
    <w:lvl w:ilvl="0" w:tplc="6BDC79C8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91ED4"/>
    <w:multiLevelType w:val="multilevel"/>
    <w:tmpl w:val="DE587130"/>
    <w:styleLink w:val="WWNum3"/>
    <w:lvl w:ilvl="0">
      <w:numFmt w:val="bullet"/>
      <w:lvlText w:val=""/>
      <w:lvlJc w:val="left"/>
      <w:rPr>
        <w:sz w:val="20"/>
      </w:rPr>
    </w:lvl>
    <w:lvl w:ilvl="1">
      <w:numFmt w:val="bullet"/>
      <w:lvlText w:val="o"/>
      <w:lvlJc w:val="left"/>
      <w:rPr>
        <w:sz w:val="20"/>
      </w:rPr>
    </w:lvl>
    <w:lvl w:ilvl="2">
      <w:numFmt w:val="bullet"/>
      <w:lvlText w:val=""/>
      <w:lvlJc w:val="left"/>
      <w:rPr>
        <w:sz w:val="20"/>
      </w:rPr>
    </w:lvl>
    <w:lvl w:ilvl="3">
      <w:numFmt w:val="bullet"/>
      <w:lvlText w:val=""/>
      <w:lvlJc w:val="left"/>
      <w:rPr>
        <w:sz w:val="20"/>
      </w:rPr>
    </w:lvl>
    <w:lvl w:ilvl="4">
      <w:numFmt w:val="bullet"/>
      <w:lvlText w:val=""/>
      <w:lvlJc w:val="left"/>
      <w:rPr>
        <w:sz w:val="20"/>
      </w:rPr>
    </w:lvl>
    <w:lvl w:ilvl="5">
      <w:numFmt w:val="bullet"/>
      <w:lvlText w:val=""/>
      <w:lvlJc w:val="left"/>
      <w:rPr>
        <w:sz w:val="20"/>
      </w:rPr>
    </w:lvl>
    <w:lvl w:ilvl="6">
      <w:numFmt w:val="bullet"/>
      <w:lvlText w:val=""/>
      <w:lvlJc w:val="left"/>
      <w:rPr>
        <w:sz w:val="20"/>
      </w:rPr>
    </w:lvl>
    <w:lvl w:ilvl="7">
      <w:numFmt w:val="bullet"/>
      <w:lvlText w:val=""/>
      <w:lvlJc w:val="left"/>
      <w:rPr>
        <w:sz w:val="20"/>
      </w:rPr>
    </w:lvl>
    <w:lvl w:ilvl="8">
      <w:numFmt w:val="bullet"/>
      <w:lvlText w:val=""/>
      <w:lvlJc w:val="left"/>
      <w:rPr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D28A1"/>
    <w:rsid w:val="00023C0D"/>
    <w:rsid w:val="0006604B"/>
    <w:rsid w:val="002729F0"/>
    <w:rsid w:val="00277A25"/>
    <w:rsid w:val="00557126"/>
    <w:rsid w:val="005E4CEF"/>
    <w:rsid w:val="00613D8F"/>
    <w:rsid w:val="00691D6A"/>
    <w:rsid w:val="009D28A1"/>
    <w:rsid w:val="00B85C1D"/>
    <w:rsid w:val="00CF0857"/>
    <w:rsid w:val="00D7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3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Textbody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No Spacing"/>
    <w:pPr>
      <w:widowControl/>
    </w:pPr>
    <w:rPr>
      <w:rFonts w:ascii="Calibri" w:eastAsia="Arial" w:hAnsi="Calibri" w:cs="Calibri"/>
      <w:sz w:val="22"/>
      <w:szCs w:val="22"/>
      <w:lang w:eastAsia="ar-SA"/>
    </w:rPr>
  </w:style>
  <w:style w:type="paragraph" w:styleId="a6">
    <w:name w:val="List Paragraph"/>
    <w:basedOn w:val="Standard"/>
    <w:pPr>
      <w:suppressAutoHyphens w:val="0"/>
      <w:ind w:left="720"/>
    </w:pPr>
    <w:rPr>
      <w:rFonts w:cs="Times New Roman"/>
      <w:lang w:eastAsia="ru-RU"/>
    </w:rPr>
  </w:style>
  <w:style w:type="paragraph" w:styleId="a7">
    <w:name w:val="Normal (Web)"/>
    <w:basedOn w:val="Standard"/>
    <w:pPr>
      <w:suppressAutoHyphens w:val="0"/>
      <w:spacing w:before="100" w:after="10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pPr>
      <w:widowControl/>
    </w:pPr>
    <w:rPr>
      <w:color w:val="000000"/>
      <w:sz w:val="24"/>
      <w:szCs w:val="24"/>
      <w:lang w:eastAsia="ru-RU"/>
    </w:rPr>
  </w:style>
  <w:style w:type="character" w:customStyle="1" w:styleId="10">
    <w:name w:val="Заголовок 1 Знак"/>
    <w:rPr>
      <w:rFonts w:ascii="Cambria" w:hAnsi="Cambria"/>
      <w:b/>
      <w:bCs/>
      <w:color w:val="365F91"/>
      <w:sz w:val="28"/>
      <w:szCs w:val="28"/>
    </w:rPr>
  </w:style>
  <w:style w:type="character" w:customStyle="1" w:styleId="StrongEmphasis">
    <w:name w:val="Strong Emphasis"/>
    <w:basedOn w:val="a0"/>
    <w:rPr>
      <w:b/>
      <w:bCs/>
    </w:rPr>
  </w:style>
  <w:style w:type="character" w:customStyle="1" w:styleId="ListLabel1">
    <w:name w:val="ListLabel 1"/>
    <w:rPr>
      <w:sz w:val="20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3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Textbody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No Spacing"/>
    <w:pPr>
      <w:widowControl/>
    </w:pPr>
    <w:rPr>
      <w:rFonts w:ascii="Calibri" w:eastAsia="Arial" w:hAnsi="Calibri" w:cs="Calibri"/>
      <w:sz w:val="22"/>
      <w:szCs w:val="22"/>
      <w:lang w:eastAsia="ar-SA"/>
    </w:rPr>
  </w:style>
  <w:style w:type="paragraph" w:styleId="a6">
    <w:name w:val="List Paragraph"/>
    <w:basedOn w:val="Standard"/>
    <w:pPr>
      <w:suppressAutoHyphens w:val="0"/>
      <w:ind w:left="720"/>
    </w:pPr>
    <w:rPr>
      <w:rFonts w:cs="Times New Roman"/>
      <w:lang w:eastAsia="ru-RU"/>
    </w:rPr>
  </w:style>
  <w:style w:type="paragraph" w:styleId="a7">
    <w:name w:val="Normal (Web)"/>
    <w:basedOn w:val="Standard"/>
    <w:pPr>
      <w:suppressAutoHyphens w:val="0"/>
      <w:spacing w:before="100" w:after="10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pPr>
      <w:widowControl/>
    </w:pPr>
    <w:rPr>
      <w:color w:val="000000"/>
      <w:sz w:val="24"/>
      <w:szCs w:val="24"/>
      <w:lang w:eastAsia="ru-RU"/>
    </w:rPr>
  </w:style>
  <w:style w:type="character" w:customStyle="1" w:styleId="10">
    <w:name w:val="Заголовок 1 Знак"/>
    <w:rPr>
      <w:rFonts w:ascii="Cambria" w:hAnsi="Cambria"/>
      <w:b/>
      <w:bCs/>
      <w:color w:val="365F91"/>
      <w:sz w:val="28"/>
      <w:szCs w:val="28"/>
    </w:rPr>
  </w:style>
  <w:style w:type="character" w:customStyle="1" w:styleId="StrongEmphasis">
    <w:name w:val="Strong Emphasis"/>
    <w:basedOn w:val="a0"/>
    <w:rPr>
      <w:b/>
      <w:bCs/>
    </w:rPr>
  </w:style>
  <w:style w:type="character" w:customStyle="1" w:styleId="ListLabel1">
    <w:name w:val="ListLabel 1"/>
    <w:rPr>
      <w:sz w:val="20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0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2023-02-06T10:10:00Z</cp:lastPrinted>
  <dcterms:created xsi:type="dcterms:W3CDTF">2025-05-30T08:38:00Z</dcterms:created>
  <dcterms:modified xsi:type="dcterms:W3CDTF">2025-05-30T08:38:00Z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