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0D00" w:rsidRPr="003F0D00" w:rsidRDefault="009B1F51" w:rsidP="003F0D00">
      <w:pPr>
        <w:shd w:val="clear" w:color="auto" w:fill="FFFFFF"/>
        <w:suppressAutoHyphens w:val="0"/>
        <w:ind w:right="5"/>
        <w:jc w:val="center"/>
        <w:rPr>
          <w:rFonts w:eastAsia="Times New Roman"/>
          <w:kern w:val="0"/>
          <w:sz w:val="28"/>
          <w:szCs w:val="20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292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9ED" w:rsidRDefault="003F0D00" w:rsidP="003F0D00">
      <w:pPr>
        <w:shd w:val="clear" w:color="auto" w:fill="FFFFFF"/>
        <w:suppressAutoHyphens w:val="0"/>
        <w:ind w:right="5"/>
        <w:jc w:val="center"/>
        <w:rPr>
          <w:rFonts w:eastAsia="Times New Roman"/>
          <w:b/>
          <w:bCs/>
          <w:spacing w:val="-8"/>
          <w:kern w:val="0"/>
          <w:sz w:val="29"/>
          <w:szCs w:val="29"/>
          <w:lang w:eastAsia="ru-RU"/>
        </w:rPr>
      </w:pPr>
      <w:r w:rsidRPr="003F0D00">
        <w:rPr>
          <w:rFonts w:eastAsia="Times New Roman"/>
          <w:b/>
          <w:bCs/>
          <w:spacing w:val="-8"/>
          <w:kern w:val="0"/>
          <w:sz w:val="29"/>
          <w:szCs w:val="29"/>
          <w:lang w:eastAsia="ru-RU"/>
        </w:rPr>
        <w:t xml:space="preserve">АДМИНИСТРАЦИЯ </w:t>
      </w:r>
    </w:p>
    <w:p w:rsidR="003F0D00" w:rsidRPr="003F0D00" w:rsidRDefault="007C49ED" w:rsidP="003F0D00">
      <w:pPr>
        <w:shd w:val="clear" w:color="auto" w:fill="FFFFFF"/>
        <w:suppressAutoHyphens w:val="0"/>
        <w:ind w:right="5"/>
        <w:jc w:val="center"/>
        <w:rPr>
          <w:rFonts w:eastAsia="Times New Roman"/>
          <w:b/>
          <w:bCs/>
          <w:spacing w:val="-6"/>
          <w:kern w:val="0"/>
          <w:sz w:val="29"/>
          <w:szCs w:val="29"/>
          <w:lang w:eastAsia="ru-RU"/>
        </w:rPr>
      </w:pPr>
      <w:r>
        <w:rPr>
          <w:rFonts w:eastAsia="Times New Roman"/>
          <w:b/>
          <w:bCs/>
          <w:spacing w:val="-6"/>
          <w:kern w:val="0"/>
          <w:sz w:val="29"/>
          <w:szCs w:val="29"/>
          <w:lang w:eastAsia="ru-RU"/>
        </w:rPr>
        <w:t>КУБАНСКОСТЕПНОГО</w:t>
      </w:r>
      <w:r w:rsidR="003F0D00" w:rsidRPr="003F0D00">
        <w:rPr>
          <w:rFonts w:eastAsia="Times New Roman"/>
          <w:b/>
          <w:bCs/>
          <w:spacing w:val="-6"/>
          <w:kern w:val="0"/>
          <w:sz w:val="29"/>
          <w:szCs w:val="29"/>
          <w:lang w:eastAsia="ru-RU"/>
        </w:rPr>
        <w:t xml:space="preserve"> СЕЛЬСКОГО ПОСЕЛЕНИЯ</w:t>
      </w:r>
    </w:p>
    <w:p w:rsidR="003F0D00" w:rsidRPr="003F0D00" w:rsidRDefault="003F0D00" w:rsidP="003F0D00">
      <w:pPr>
        <w:shd w:val="clear" w:color="auto" w:fill="FFFFFF"/>
        <w:suppressAutoHyphens w:val="0"/>
        <w:ind w:right="5"/>
        <w:jc w:val="center"/>
        <w:rPr>
          <w:rFonts w:eastAsia="Times New Roman"/>
          <w:b/>
          <w:bCs/>
          <w:spacing w:val="-2"/>
          <w:kern w:val="0"/>
          <w:sz w:val="29"/>
          <w:szCs w:val="29"/>
          <w:lang w:eastAsia="ru-RU"/>
        </w:rPr>
      </w:pPr>
      <w:r w:rsidRPr="003F0D00">
        <w:rPr>
          <w:rFonts w:eastAsia="Times New Roman"/>
          <w:b/>
          <w:bCs/>
          <w:spacing w:val="-2"/>
          <w:kern w:val="0"/>
          <w:sz w:val="29"/>
          <w:szCs w:val="29"/>
          <w:lang w:eastAsia="ru-RU"/>
        </w:rPr>
        <w:t>КАНЕВСКОГО РАЙОНА</w:t>
      </w:r>
    </w:p>
    <w:p w:rsidR="003F0D00" w:rsidRPr="003F0D00" w:rsidRDefault="003F0D00" w:rsidP="003F0D00">
      <w:pPr>
        <w:suppressAutoHyphens w:val="0"/>
        <w:jc w:val="center"/>
        <w:rPr>
          <w:rFonts w:eastAsia="Times New Roman"/>
          <w:caps/>
          <w:kern w:val="0"/>
          <w:sz w:val="28"/>
          <w:szCs w:val="28"/>
          <w:lang w:eastAsia="ru-RU"/>
        </w:rPr>
      </w:pPr>
    </w:p>
    <w:p w:rsidR="003F0D00" w:rsidRDefault="003F0D00" w:rsidP="003F0D00">
      <w:pPr>
        <w:suppressAutoHyphens w:val="0"/>
        <w:jc w:val="center"/>
        <w:rPr>
          <w:rFonts w:eastAsia="Times New Roman"/>
          <w:b/>
          <w:caps/>
          <w:kern w:val="0"/>
          <w:sz w:val="32"/>
          <w:szCs w:val="32"/>
          <w:lang w:eastAsia="ru-RU"/>
        </w:rPr>
      </w:pPr>
      <w:r w:rsidRPr="003F0D00">
        <w:rPr>
          <w:rFonts w:eastAsia="Times New Roman"/>
          <w:b/>
          <w:caps/>
          <w:kern w:val="0"/>
          <w:sz w:val="32"/>
          <w:szCs w:val="32"/>
          <w:lang w:eastAsia="ru-RU"/>
        </w:rPr>
        <w:t>ПОСТАНОВЛЕНИЕ</w:t>
      </w:r>
    </w:p>
    <w:p w:rsidR="007C49ED" w:rsidRPr="003F0D00" w:rsidRDefault="00EF410B" w:rsidP="003F0D00">
      <w:pPr>
        <w:suppressAutoHyphens w:val="0"/>
        <w:jc w:val="center"/>
        <w:rPr>
          <w:rFonts w:eastAsia="Times New Roman"/>
          <w:b/>
          <w:caps/>
          <w:kern w:val="0"/>
          <w:sz w:val="32"/>
          <w:szCs w:val="32"/>
          <w:lang w:eastAsia="ru-RU"/>
        </w:rPr>
      </w:pPr>
      <w:r>
        <w:rPr>
          <w:rFonts w:eastAsia="Times New Roman"/>
          <w:b/>
          <w:caps/>
          <w:kern w:val="0"/>
          <w:sz w:val="32"/>
          <w:szCs w:val="32"/>
          <w:lang w:eastAsia="ru-RU"/>
        </w:rPr>
        <w:t xml:space="preserve"> </w:t>
      </w:r>
    </w:p>
    <w:p w:rsidR="003F0D00" w:rsidRPr="003F0D00" w:rsidRDefault="003F0D00" w:rsidP="003F0D00">
      <w:pPr>
        <w:suppressAutoHyphens w:val="0"/>
        <w:jc w:val="center"/>
        <w:rPr>
          <w:rFonts w:eastAsia="Times New Roman"/>
          <w:b/>
          <w:caps/>
          <w:kern w:val="0"/>
          <w:lang w:eastAsia="ru-RU"/>
        </w:rPr>
      </w:pPr>
    </w:p>
    <w:p w:rsidR="003F0D00" w:rsidRPr="003F0D00" w:rsidRDefault="004824C8" w:rsidP="003F0D00">
      <w:pPr>
        <w:tabs>
          <w:tab w:val="right" w:pos="9638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от1</w:t>
      </w:r>
      <w:r w:rsidR="00510C3E">
        <w:rPr>
          <w:rFonts w:eastAsia="Times New Roman"/>
          <w:kern w:val="0"/>
          <w:sz w:val="28"/>
          <w:szCs w:val="28"/>
          <w:lang w:eastAsia="ru-RU"/>
        </w:rPr>
        <w:t>8</w:t>
      </w:r>
      <w:r>
        <w:rPr>
          <w:rFonts w:eastAsia="Times New Roman"/>
          <w:kern w:val="0"/>
          <w:sz w:val="28"/>
          <w:szCs w:val="28"/>
          <w:lang w:eastAsia="ru-RU"/>
        </w:rPr>
        <w:t>.09.2023</w:t>
      </w:r>
      <w:r w:rsidR="00EF410B">
        <w:rPr>
          <w:rFonts w:eastAsia="Times New Roman"/>
          <w:kern w:val="0"/>
          <w:sz w:val="28"/>
          <w:szCs w:val="28"/>
          <w:lang w:eastAsia="ru-RU"/>
        </w:rPr>
        <w:t>года</w:t>
      </w:r>
      <w:r w:rsidR="007C49ED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D83507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                                                                      </w:t>
      </w:r>
      <w:r w:rsidR="003F0D00" w:rsidRPr="003F0D00">
        <w:rPr>
          <w:rFonts w:eastAsia="Times New Roman"/>
          <w:kern w:val="0"/>
          <w:sz w:val="28"/>
          <w:szCs w:val="28"/>
          <w:lang w:eastAsia="ru-RU"/>
        </w:rPr>
        <w:t xml:space="preserve">№ </w:t>
      </w:r>
      <w:r>
        <w:rPr>
          <w:rFonts w:eastAsia="Times New Roman"/>
          <w:kern w:val="0"/>
          <w:sz w:val="28"/>
          <w:szCs w:val="28"/>
          <w:lang w:eastAsia="ru-RU"/>
        </w:rPr>
        <w:t>92</w:t>
      </w:r>
      <w:r w:rsidR="007C49ED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3F0D00" w:rsidRPr="003F0D00" w:rsidRDefault="007C49ED" w:rsidP="003F0D00">
      <w:pPr>
        <w:tabs>
          <w:tab w:val="right" w:pos="9638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поселок Кубанская Степь</w:t>
      </w:r>
    </w:p>
    <w:p w:rsidR="003F0D00" w:rsidRPr="003F0D00" w:rsidRDefault="003F0D00" w:rsidP="007C49ED">
      <w:pPr>
        <w:tabs>
          <w:tab w:val="right" w:pos="9638"/>
        </w:tabs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C49ED" w:rsidRDefault="0095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от 14 сентября 2017 года № 100 </w:t>
      </w:r>
      <w:r w:rsidR="002107D2" w:rsidRPr="003F0D00">
        <w:rPr>
          <w:b/>
          <w:sz w:val="28"/>
          <w:szCs w:val="28"/>
        </w:rPr>
        <w:t>«Укрепление правопорядка и</w:t>
      </w:r>
      <w:r w:rsidR="003F0D00" w:rsidRPr="003F0D00">
        <w:rPr>
          <w:b/>
          <w:sz w:val="28"/>
          <w:szCs w:val="28"/>
        </w:rPr>
        <w:t xml:space="preserve"> </w:t>
      </w:r>
      <w:r w:rsidR="002107D2" w:rsidRPr="003F0D00">
        <w:rPr>
          <w:b/>
          <w:sz w:val="28"/>
          <w:szCs w:val="28"/>
        </w:rPr>
        <w:t xml:space="preserve">профилактика правонарушений на территории </w:t>
      </w:r>
      <w:r w:rsidR="007C49ED">
        <w:rPr>
          <w:b/>
          <w:sz w:val="28"/>
          <w:szCs w:val="28"/>
        </w:rPr>
        <w:t xml:space="preserve">Кубанскостепного сельского поселения </w:t>
      </w:r>
      <w:proofErr w:type="spellStart"/>
      <w:r w:rsidR="007C49ED">
        <w:rPr>
          <w:b/>
          <w:sz w:val="28"/>
          <w:szCs w:val="28"/>
        </w:rPr>
        <w:t>Каневского</w:t>
      </w:r>
      <w:proofErr w:type="spellEnd"/>
      <w:r w:rsidR="007C49ED">
        <w:rPr>
          <w:b/>
          <w:sz w:val="28"/>
          <w:szCs w:val="28"/>
        </w:rPr>
        <w:t xml:space="preserve"> района</w:t>
      </w:r>
      <w:r w:rsidR="002107D2" w:rsidRPr="003F0D00">
        <w:rPr>
          <w:b/>
          <w:sz w:val="28"/>
          <w:szCs w:val="28"/>
        </w:rPr>
        <w:t>»</w:t>
      </w:r>
      <w:r w:rsidR="003F0D00" w:rsidRPr="003F0D00">
        <w:rPr>
          <w:b/>
          <w:sz w:val="28"/>
          <w:szCs w:val="28"/>
        </w:rPr>
        <w:t xml:space="preserve"> </w:t>
      </w:r>
    </w:p>
    <w:p w:rsidR="002107D2" w:rsidRPr="003F0D00" w:rsidRDefault="002107D2">
      <w:pPr>
        <w:jc w:val="center"/>
      </w:pPr>
      <w:r w:rsidRPr="003F0D00">
        <w:rPr>
          <w:b/>
          <w:sz w:val="28"/>
          <w:szCs w:val="28"/>
        </w:rPr>
        <w:t xml:space="preserve">на </w:t>
      </w:r>
      <w:r w:rsidR="007C49ED">
        <w:rPr>
          <w:b/>
          <w:sz w:val="28"/>
          <w:szCs w:val="28"/>
        </w:rPr>
        <w:t>202</w:t>
      </w:r>
      <w:r w:rsidR="008F7170">
        <w:rPr>
          <w:b/>
          <w:sz w:val="28"/>
          <w:szCs w:val="28"/>
        </w:rPr>
        <w:t>3</w:t>
      </w:r>
      <w:r w:rsidRPr="003F0D00">
        <w:rPr>
          <w:b/>
          <w:sz w:val="28"/>
          <w:szCs w:val="28"/>
        </w:rPr>
        <w:t>-202</w:t>
      </w:r>
      <w:r w:rsidR="008F7170">
        <w:rPr>
          <w:b/>
          <w:sz w:val="28"/>
          <w:szCs w:val="28"/>
        </w:rPr>
        <w:t>6</w:t>
      </w:r>
      <w:r w:rsidRPr="003F0D00">
        <w:rPr>
          <w:b/>
          <w:sz w:val="28"/>
          <w:szCs w:val="28"/>
        </w:rPr>
        <w:t xml:space="preserve"> годы</w:t>
      </w:r>
    </w:p>
    <w:p w:rsidR="002107D2" w:rsidRPr="003F0D00" w:rsidRDefault="002107D2">
      <w:pPr>
        <w:jc w:val="center"/>
        <w:rPr>
          <w:b/>
          <w:sz w:val="28"/>
          <w:szCs w:val="28"/>
        </w:rPr>
      </w:pPr>
    </w:p>
    <w:p w:rsidR="003F0D00" w:rsidRPr="003F0D00" w:rsidRDefault="003F0D00">
      <w:pPr>
        <w:jc w:val="center"/>
        <w:rPr>
          <w:b/>
          <w:sz w:val="28"/>
          <w:szCs w:val="28"/>
        </w:rPr>
      </w:pPr>
    </w:p>
    <w:p w:rsidR="002107D2" w:rsidRPr="003F0D00" w:rsidRDefault="003F0D00" w:rsidP="003F0D00">
      <w:pPr>
        <w:ind w:firstLine="709"/>
        <w:jc w:val="both"/>
      </w:pPr>
      <w:r w:rsidRPr="003F0D00">
        <w:rPr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033C89">
        <w:rPr>
          <w:bCs/>
          <w:sz w:val="28"/>
          <w:szCs w:val="28"/>
        </w:rPr>
        <w:t>Кубанскостепного</w:t>
      </w:r>
      <w:r w:rsidRPr="003F0D00">
        <w:rPr>
          <w:bCs/>
          <w:sz w:val="28"/>
          <w:szCs w:val="28"/>
        </w:rPr>
        <w:t xml:space="preserve"> сельского поселения </w:t>
      </w:r>
      <w:proofErr w:type="spellStart"/>
      <w:r w:rsidRPr="003F0D00">
        <w:rPr>
          <w:bCs/>
          <w:sz w:val="28"/>
          <w:szCs w:val="28"/>
        </w:rPr>
        <w:t>Каневского</w:t>
      </w:r>
      <w:proofErr w:type="spellEnd"/>
      <w:r w:rsidRPr="003F0D00">
        <w:rPr>
          <w:bCs/>
          <w:sz w:val="28"/>
          <w:szCs w:val="28"/>
        </w:rPr>
        <w:t xml:space="preserve"> района от </w:t>
      </w:r>
      <w:r w:rsidR="00033C89">
        <w:rPr>
          <w:bCs/>
          <w:sz w:val="28"/>
          <w:szCs w:val="28"/>
        </w:rPr>
        <w:t>12</w:t>
      </w:r>
      <w:r w:rsidRPr="003F0D00">
        <w:rPr>
          <w:bCs/>
          <w:sz w:val="28"/>
          <w:szCs w:val="28"/>
        </w:rPr>
        <w:t xml:space="preserve"> </w:t>
      </w:r>
      <w:r w:rsidR="00033C89">
        <w:rPr>
          <w:bCs/>
          <w:sz w:val="28"/>
          <w:szCs w:val="28"/>
        </w:rPr>
        <w:t>сентября</w:t>
      </w:r>
      <w:r w:rsidR="00335E42">
        <w:rPr>
          <w:bCs/>
          <w:sz w:val="28"/>
          <w:szCs w:val="28"/>
        </w:rPr>
        <w:t xml:space="preserve"> </w:t>
      </w:r>
      <w:r w:rsidRPr="003F0D00">
        <w:rPr>
          <w:bCs/>
          <w:sz w:val="28"/>
          <w:szCs w:val="28"/>
        </w:rPr>
        <w:t>2017 года №</w:t>
      </w:r>
      <w:r w:rsidR="00BA7FB6">
        <w:rPr>
          <w:bCs/>
          <w:sz w:val="28"/>
          <w:szCs w:val="28"/>
        </w:rPr>
        <w:t xml:space="preserve"> </w:t>
      </w:r>
      <w:r w:rsidR="00335E42">
        <w:rPr>
          <w:bCs/>
          <w:sz w:val="28"/>
          <w:szCs w:val="28"/>
        </w:rPr>
        <w:t>97</w:t>
      </w:r>
      <w:r w:rsidRPr="003F0D00">
        <w:rPr>
          <w:bCs/>
          <w:sz w:val="28"/>
          <w:szCs w:val="28"/>
        </w:rPr>
        <w:t xml:space="preserve"> </w:t>
      </w:r>
      <w:r w:rsidR="00033C89">
        <w:rPr>
          <w:bCs/>
          <w:sz w:val="28"/>
          <w:szCs w:val="28"/>
        </w:rPr>
        <w:t xml:space="preserve">(в редакции от 19.10.2020 года № 96) </w:t>
      </w:r>
      <w:r w:rsidRPr="003F0D00">
        <w:rPr>
          <w:bCs/>
          <w:sz w:val="28"/>
          <w:szCs w:val="28"/>
        </w:rPr>
        <w:t xml:space="preserve">«Об утверждении </w:t>
      </w:r>
      <w:r w:rsidR="00BA7FB6">
        <w:rPr>
          <w:bCs/>
          <w:sz w:val="28"/>
          <w:szCs w:val="28"/>
        </w:rPr>
        <w:t>П</w:t>
      </w:r>
      <w:r w:rsidRPr="003F0D00">
        <w:rPr>
          <w:bCs/>
          <w:sz w:val="28"/>
          <w:szCs w:val="28"/>
        </w:rPr>
        <w:t xml:space="preserve">еречня муниципальных программ </w:t>
      </w:r>
      <w:r w:rsidR="00BA7FB6">
        <w:rPr>
          <w:bCs/>
          <w:sz w:val="28"/>
          <w:szCs w:val="28"/>
        </w:rPr>
        <w:t xml:space="preserve">администрации </w:t>
      </w:r>
      <w:r w:rsidR="00033C89">
        <w:rPr>
          <w:bCs/>
          <w:sz w:val="28"/>
          <w:szCs w:val="28"/>
        </w:rPr>
        <w:t>Кубанскостепного</w:t>
      </w:r>
      <w:r w:rsidRPr="003F0D00">
        <w:rPr>
          <w:bCs/>
          <w:sz w:val="28"/>
          <w:szCs w:val="28"/>
        </w:rPr>
        <w:t xml:space="preserve"> сельского поселения </w:t>
      </w:r>
      <w:proofErr w:type="spellStart"/>
      <w:r w:rsidRPr="003F0D00">
        <w:rPr>
          <w:bCs/>
          <w:sz w:val="28"/>
          <w:szCs w:val="28"/>
        </w:rPr>
        <w:t>Каневского</w:t>
      </w:r>
      <w:proofErr w:type="spellEnd"/>
      <w:r w:rsidRPr="003F0D00">
        <w:rPr>
          <w:bCs/>
          <w:sz w:val="28"/>
          <w:szCs w:val="28"/>
        </w:rPr>
        <w:t xml:space="preserve"> района»,</w:t>
      </w:r>
      <w:r w:rsidR="002107D2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 xml:space="preserve">в целях укрепления правопорядка и профилактики правонарушений на территории </w:t>
      </w:r>
      <w:r w:rsidR="00033C89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</w:t>
      </w: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 </w:t>
      </w:r>
      <w:r w:rsidR="00033C89">
        <w:rPr>
          <w:sz w:val="28"/>
          <w:szCs w:val="28"/>
        </w:rPr>
        <w:t xml:space="preserve">              </w:t>
      </w:r>
      <w:r w:rsidR="002107D2" w:rsidRPr="003F0D00">
        <w:rPr>
          <w:sz w:val="28"/>
          <w:szCs w:val="28"/>
        </w:rPr>
        <w:t>п о с т а н о в л я ю:</w:t>
      </w:r>
    </w:p>
    <w:p w:rsidR="002107D2" w:rsidRPr="003F0D00" w:rsidRDefault="002107D2" w:rsidP="003F0D00">
      <w:pPr>
        <w:ind w:firstLine="709"/>
        <w:jc w:val="both"/>
      </w:pPr>
      <w:r w:rsidRPr="003F0D00">
        <w:rPr>
          <w:sz w:val="28"/>
          <w:szCs w:val="28"/>
        </w:rPr>
        <w:t>1.</w:t>
      </w:r>
      <w:r w:rsidR="00033C89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Утвердить муниципальную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программу «Укрепление правопорядка и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 xml:space="preserve">профилактика правонарушений на территории </w:t>
      </w:r>
      <w:r w:rsidR="00033C89">
        <w:rPr>
          <w:sz w:val="28"/>
          <w:szCs w:val="28"/>
        </w:rPr>
        <w:t xml:space="preserve">Кубанскостепного сельского </w:t>
      </w:r>
      <w:r w:rsidRPr="003F0D00">
        <w:rPr>
          <w:sz w:val="28"/>
          <w:szCs w:val="28"/>
        </w:rPr>
        <w:t>поселения</w:t>
      </w:r>
      <w:r w:rsidR="00033C89">
        <w:rPr>
          <w:sz w:val="28"/>
          <w:szCs w:val="28"/>
        </w:rPr>
        <w:t xml:space="preserve"> </w:t>
      </w:r>
      <w:proofErr w:type="spellStart"/>
      <w:r w:rsidR="00033C89">
        <w:rPr>
          <w:sz w:val="28"/>
          <w:szCs w:val="28"/>
        </w:rPr>
        <w:t>Каневского</w:t>
      </w:r>
      <w:proofErr w:type="spellEnd"/>
      <w:r w:rsidR="00033C89">
        <w:rPr>
          <w:sz w:val="28"/>
          <w:szCs w:val="28"/>
        </w:rPr>
        <w:t xml:space="preserve"> района</w:t>
      </w:r>
      <w:r w:rsidRPr="003F0D00">
        <w:rPr>
          <w:sz w:val="28"/>
          <w:szCs w:val="28"/>
        </w:rPr>
        <w:t>» на 20</w:t>
      </w:r>
      <w:r w:rsidR="00033C89">
        <w:rPr>
          <w:sz w:val="28"/>
          <w:szCs w:val="28"/>
        </w:rPr>
        <w:t>2</w:t>
      </w:r>
      <w:r w:rsidR="008F7170">
        <w:rPr>
          <w:sz w:val="28"/>
          <w:szCs w:val="28"/>
        </w:rPr>
        <w:t>3</w:t>
      </w:r>
      <w:r w:rsidRPr="003F0D00">
        <w:rPr>
          <w:sz w:val="28"/>
          <w:szCs w:val="28"/>
        </w:rPr>
        <w:t>-202</w:t>
      </w:r>
      <w:r w:rsidR="008F7170">
        <w:rPr>
          <w:sz w:val="28"/>
          <w:szCs w:val="28"/>
        </w:rPr>
        <w:t>6</w:t>
      </w:r>
      <w:r w:rsidRPr="003F0D00">
        <w:rPr>
          <w:sz w:val="28"/>
          <w:szCs w:val="28"/>
        </w:rPr>
        <w:t xml:space="preserve"> годы (прилагается).</w:t>
      </w:r>
    </w:p>
    <w:p w:rsidR="003F0D00" w:rsidRPr="003F0D00" w:rsidRDefault="003F0D00" w:rsidP="003F0D00">
      <w:pPr>
        <w:tabs>
          <w:tab w:val="center" w:pos="4677"/>
          <w:tab w:val="right" w:pos="9355"/>
        </w:tabs>
        <w:suppressAutoHyphens w:val="0"/>
        <w:ind w:firstLine="709"/>
        <w:jc w:val="both"/>
      </w:pPr>
      <w:r w:rsidRPr="003F0D00">
        <w:rPr>
          <w:sz w:val="28"/>
          <w:szCs w:val="28"/>
          <w:lang w:eastAsia="ru-RU"/>
        </w:rPr>
        <w:t xml:space="preserve">2. Координацию работы по выполнению мероприятий Программы возложить на </w:t>
      </w:r>
      <w:r w:rsidR="00335E42">
        <w:rPr>
          <w:sz w:val="28"/>
          <w:szCs w:val="28"/>
          <w:lang w:eastAsia="ru-RU"/>
        </w:rPr>
        <w:t>общий</w:t>
      </w:r>
      <w:r w:rsidRPr="003F0D00">
        <w:rPr>
          <w:sz w:val="28"/>
          <w:szCs w:val="28"/>
          <w:lang w:eastAsia="ru-RU"/>
        </w:rPr>
        <w:t xml:space="preserve"> отдел администрации </w:t>
      </w:r>
      <w:r w:rsidR="00033C89">
        <w:rPr>
          <w:sz w:val="28"/>
          <w:szCs w:val="28"/>
          <w:lang w:eastAsia="ru-RU"/>
        </w:rPr>
        <w:t>Кубанскостепного</w:t>
      </w:r>
      <w:r w:rsidRPr="003F0D00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3F0D00">
        <w:rPr>
          <w:sz w:val="28"/>
          <w:szCs w:val="28"/>
          <w:lang w:eastAsia="ru-RU"/>
        </w:rPr>
        <w:t>Каневского</w:t>
      </w:r>
      <w:proofErr w:type="spellEnd"/>
      <w:r w:rsidRPr="003F0D00">
        <w:rPr>
          <w:sz w:val="28"/>
          <w:szCs w:val="28"/>
          <w:lang w:eastAsia="ru-RU"/>
        </w:rPr>
        <w:t xml:space="preserve"> района.</w:t>
      </w:r>
    </w:p>
    <w:p w:rsidR="003F0D00" w:rsidRPr="003F0D00" w:rsidRDefault="003F0D00" w:rsidP="003F0D00">
      <w:pPr>
        <w:tabs>
          <w:tab w:val="center" w:pos="4677"/>
          <w:tab w:val="right" w:pos="9355"/>
        </w:tabs>
        <w:suppressAutoHyphens w:val="0"/>
        <w:ind w:firstLine="709"/>
        <w:jc w:val="both"/>
      </w:pPr>
      <w:r w:rsidRPr="003F0D00">
        <w:rPr>
          <w:sz w:val="28"/>
          <w:szCs w:val="28"/>
          <w:lang w:eastAsia="ru-RU"/>
        </w:rPr>
        <w:t xml:space="preserve">3. </w:t>
      </w:r>
      <w:r w:rsidR="00F54B89">
        <w:rPr>
          <w:sz w:val="28"/>
          <w:szCs w:val="28"/>
          <w:lang w:eastAsia="ru-RU"/>
        </w:rPr>
        <w:t xml:space="preserve">Ведущему специалисту </w:t>
      </w:r>
      <w:r w:rsidRPr="003F0D00">
        <w:rPr>
          <w:sz w:val="28"/>
          <w:szCs w:val="28"/>
          <w:lang w:eastAsia="ru-RU"/>
        </w:rPr>
        <w:t xml:space="preserve">отдела </w:t>
      </w:r>
      <w:r w:rsidR="00033C89">
        <w:rPr>
          <w:sz w:val="28"/>
          <w:szCs w:val="28"/>
          <w:lang w:eastAsia="ru-RU"/>
        </w:rPr>
        <w:t xml:space="preserve">учета и отчетности </w:t>
      </w:r>
      <w:r w:rsidRPr="003F0D00">
        <w:rPr>
          <w:sz w:val="28"/>
          <w:szCs w:val="28"/>
          <w:lang w:eastAsia="ru-RU"/>
        </w:rPr>
        <w:t>администрации (</w:t>
      </w:r>
      <w:r w:rsidR="00F54B89">
        <w:rPr>
          <w:sz w:val="28"/>
          <w:szCs w:val="28"/>
          <w:lang w:eastAsia="ru-RU"/>
        </w:rPr>
        <w:t>Шакировой</w:t>
      </w:r>
      <w:r w:rsidRPr="003F0D00">
        <w:rPr>
          <w:sz w:val="28"/>
          <w:szCs w:val="28"/>
          <w:lang w:eastAsia="ru-RU"/>
        </w:rPr>
        <w:t xml:space="preserve">) осуществлять финансирование мероприятий Программы в рамках средств, предусмотренных бюджетом </w:t>
      </w:r>
      <w:r w:rsidR="00033C89">
        <w:rPr>
          <w:sz w:val="28"/>
          <w:szCs w:val="28"/>
          <w:lang w:eastAsia="ru-RU"/>
        </w:rPr>
        <w:t>Кубанскостепного</w:t>
      </w:r>
      <w:r w:rsidRPr="003F0D00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3F0D00">
        <w:rPr>
          <w:sz w:val="28"/>
          <w:szCs w:val="28"/>
          <w:lang w:eastAsia="ru-RU"/>
        </w:rPr>
        <w:t>Каневского</w:t>
      </w:r>
      <w:proofErr w:type="spellEnd"/>
      <w:r w:rsidRPr="003F0D00">
        <w:rPr>
          <w:sz w:val="28"/>
          <w:szCs w:val="28"/>
          <w:lang w:eastAsia="ru-RU"/>
        </w:rPr>
        <w:t xml:space="preserve"> района на текущий финансовый год.</w:t>
      </w:r>
    </w:p>
    <w:p w:rsidR="003F0D00" w:rsidRPr="003F0D00" w:rsidRDefault="003F0D00" w:rsidP="003F0D00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 w:rsidRPr="003F0D00">
        <w:rPr>
          <w:sz w:val="28"/>
          <w:szCs w:val="28"/>
        </w:rPr>
        <w:t xml:space="preserve">4. </w:t>
      </w:r>
      <w:r w:rsidR="00033C89">
        <w:rPr>
          <w:sz w:val="28"/>
          <w:szCs w:val="28"/>
        </w:rPr>
        <w:t>Начальнику</w:t>
      </w:r>
      <w:r w:rsidRPr="003F0D00">
        <w:rPr>
          <w:sz w:val="28"/>
          <w:szCs w:val="28"/>
        </w:rPr>
        <w:t xml:space="preserve"> общего отдела администрации </w:t>
      </w:r>
      <w:r w:rsidR="00033C89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</w:t>
      </w: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 </w:t>
      </w:r>
      <w:bookmarkStart w:id="0" w:name="sub_32"/>
      <w:r w:rsidR="00033C89">
        <w:rPr>
          <w:sz w:val="28"/>
          <w:szCs w:val="28"/>
        </w:rPr>
        <w:t>(</w:t>
      </w:r>
      <w:r w:rsidR="00EF410B">
        <w:rPr>
          <w:sz w:val="28"/>
          <w:szCs w:val="28"/>
        </w:rPr>
        <w:t>Никитина</w:t>
      </w:r>
      <w:r w:rsidR="00033C89">
        <w:rPr>
          <w:sz w:val="28"/>
          <w:szCs w:val="28"/>
        </w:rPr>
        <w:t>)</w:t>
      </w:r>
      <w:r w:rsidRPr="003F0D00">
        <w:rPr>
          <w:sz w:val="28"/>
          <w:szCs w:val="28"/>
        </w:rPr>
        <w:t xml:space="preserve"> разместить настоящее постановление на официальном сайте администрации </w:t>
      </w:r>
      <w:r w:rsidR="00033C89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</w:t>
      </w: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 в информационно-телекоммуникационной сети «Интернет</w:t>
      </w:r>
      <w:bookmarkEnd w:id="0"/>
      <w:r w:rsidRPr="003F0D00">
        <w:rPr>
          <w:sz w:val="28"/>
          <w:szCs w:val="28"/>
        </w:rPr>
        <w:t>».</w:t>
      </w:r>
    </w:p>
    <w:p w:rsidR="003F0D00" w:rsidRPr="003F0D00" w:rsidRDefault="003F0D00" w:rsidP="003F0D00">
      <w:pPr>
        <w:tabs>
          <w:tab w:val="left" w:pos="1080"/>
        </w:tabs>
        <w:suppressAutoHyphens w:val="0"/>
        <w:ind w:firstLine="709"/>
        <w:jc w:val="both"/>
      </w:pPr>
      <w:r w:rsidRPr="003F0D00">
        <w:rPr>
          <w:sz w:val="28"/>
          <w:szCs w:val="28"/>
          <w:lang w:eastAsia="ru-RU"/>
        </w:rPr>
        <w:t xml:space="preserve">5. Контроль за выполнением настоящего постановления </w:t>
      </w:r>
      <w:r w:rsidR="00EF410B">
        <w:rPr>
          <w:sz w:val="28"/>
          <w:szCs w:val="28"/>
          <w:lang w:eastAsia="ru-RU"/>
        </w:rPr>
        <w:t>оставляю за собой</w:t>
      </w:r>
      <w:r w:rsidRPr="003F0D00">
        <w:rPr>
          <w:sz w:val="28"/>
          <w:szCs w:val="28"/>
          <w:lang w:eastAsia="ru-RU"/>
        </w:rPr>
        <w:t>.</w:t>
      </w:r>
    </w:p>
    <w:p w:rsidR="00033C89" w:rsidRDefault="00033C89" w:rsidP="003F0D00">
      <w:pPr>
        <w:tabs>
          <w:tab w:val="left" w:pos="108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F410B" w:rsidRDefault="00EF410B" w:rsidP="003F0D00">
      <w:pPr>
        <w:tabs>
          <w:tab w:val="left" w:pos="108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3F0D00" w:rsidRPr="003F0D00" w:rsidRDefault="003F0D00" w:rsidP="00554A36">
      <w:pPr>
        <w:tabs>
          <w:tab w:val="left" w:pos="1080"/>
        </w:tabs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3F0D00">
        <w:rPr>
          <w:sz w:val="28"/>
          <w:szCs w:val="28"/>
          <w:lang w:eastAsia="ru-RU"/>
        </w:rPr>
        <w:t xml:space="preserve">6. </w:t>
      </w:r>
      <w:r w:rsidR="00554A36">
        <w:rPr>
          <w:sz w:val="28"/>
          <w:szCs w:val="28"/>
        </w:rPr>
        <w:t>Постановление вступает в силу со дня его подписания.</w:t>
      </w:r>
    </w:p>
    <w:p w:rsidR="003F0D00" w:rsidRDefault="003F0D00" w:rsidP="003F0D00">
      <w:pPr>
        <w:rPr>
          <w:b/>
        </w:rPr>
      </w:pPr>
    </w:p>
    <w:p w:rsidR="00EF410B" w:rsidRPr="003F0D00" w:rsidRDefault="00EF410B" w:rsidP="003F0D00">
      <w:pPr>
        <w:rPr>
          <w:b/>
        </w:rPr>
      </w:pPr>
    </w:p>
    <w:p w:rsidR="003F0D00" w:rsidRPr="003F0D00" w:rsidRDefault="00554A36" w:rsidP="003F0D00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Глава </w:t>
      </w:r>
      <w:r w:rsidR="00033C89">
        <w:rPr>
          <w:rFonts w:eastAsia="Times New Roman"/>
          <w:kern w:val="0"/>
          <w:sz w:val="28"/>
          <w:szCs w:val="28"/>
          <w:lang w:eastAsia="ru-RU"/>
        </w:rPr>
        <w:t>Кубанскостепного</w:t>
      </w:r>
      <w:r w:rsidR="003F0D00" w:rsidRPr="003F0D00">
        <w:rPr>
          <w:rFonts w:eastAsia="Times New Roman"/>
          <w:kern w:val="0"/>
          <w:sz w:val="28"/>
          <w:szCs w:val="28"/>
          <w:lang w:eastAsia="ru-RU"/>
        </w:rPr>
        <w:t xml:space="preserve"> сельского поселения</w:t>
      </w:r>
    </w:p>
    <w:p w:rsidR="002107D2" w:rsidRPr="003F0D00" w:rsidRDefault="003F0D00" w:rsidP="003F0D00">
      <w:pPr>
        <w:rPr>
          <w:sz w:val="28"/>
          <w:szCs w:val="28"/>
        </w:rPr>
      </w:pPr>
      <w:proofErr w:type="spellStart"/>
      <w:r w:rsidRPr="003F0D00">
        <w:rPr>
          <w:rFonts w:eastAsia="Times New Roman"/>
          <w:kern w:val="0"/>
          <w:sz w:val="28"/>
          <w:szCs w:val="28"/>
          <w:lang w:eastAsia="ru-RU"/>
        </w:rPr>
        <w:t>Каневского</w:t>
      </w:r>
      <w:proofErr w:type="spellEnd"/>
      <w:r w:rsidRPr="003F0D00">
        <w:rPr>
          <w:rFonts w:eastAsia="Times New Roman"/>
          <w:kern w:val="0"/>
          <w:sz w:val="28"/>
          <w:szCs w:val="28"/>
          <w:lang w:eastAsia="ru-RU"/>
        </w:rPr>
        <w:t xml:space="preserve"> района                                             </w:t>
      </w:r>
      <w:r w:rsidR="00EF410B">
        <w:rPr>
          <w:rFonts w:eastAsia="Times New Roman"/>
          <w:kern w:val="0"/>
          <w:sz w:val="28"/>
          <w:szCs w:val="28"/>
          <w:lang w:eastAsia="ru-RU"/>
        </w:rPr>
        <w:t xml:space="preserve">                               </w:t>
      </w:r>
      <w:r w:rsidRPr="003F0D00">
        <w:rPr>
          <w:rFonts w:eastAsia="Times New Roman"/>
          <w:kern w:val="0"/>
          <w:sz w:val="28"/>
          <w:szCs w:val="28"/>
          <w:lang w:eastAsia="ru-RU"/>
        </w:rPr>
        <w:t xml:space="preserve">  </w:t>
      </w:r>
      <w:r w:rsidR="00EF410B">
        <w:rPr>
          <w:rFonts w:eastAsia="Times New Roman"/>
          <w:kern w:val="0"/>
          <w:sz w:val="28"/>
          <w:szCs w:val="28"/>
          <w:lang w:eastAsia="ru-RU"/>
        </w:rPr>
        <w:t>Н.А. Кирсанова</w:t>
      </w:r>
    </w:p>
    <w:p w:rsidR="002107D2" w:rsidRPr="003F0D00" w:rsidRDefault="002107D2">
      <w:pPr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3F0D00" w:rsidRPr="003F0D00" w:rsidRDefault="003F0D00" w:rsidP="003F0D00">
      <w:pPr>
        <w:jc w:val="right"/>
      </w:pPr>
      <w:r w:rsidRPr="003F0D00">
        <w:rPr>
          <w:sz w:val="28"/>
          <w:szCs w:val="28"/>
        </w:rPr>
        <w:lastRenderedPageBreak/>
        <w:t>ПРИЛОЖЕНИЕ</w:t>
      </w:r>
    </w:p>
    <w:p w:rsidR="003F0D00" w:rsidRPr="003F0D00" w:rsidRDefault="003F0D00" w:rsidP="003F0D00">
      <w:pPr>
        <w:jc w:val="right"/>
        <w:rPr>
          <w:rFonts w:eastAsia="Calibri"/>
          <w:sz w:val="28"/>
          <w:szCs w:val="28"/>
          <w:lang w:eastAsia="ar-SA"/>
        </w:rPr>
      </w:pPr>
    </w:p>
    <w:p w:rsidR="003F0D00" w:rsidRPr="003F0D00" w:rsidRDefault="003F0D00" w:rsidP="003F0D00">
      <w:pPr>
        <w:jc w:val="right"/>
      </w:pPr>
      <w:r w:rsidRPr="003F0D00">
        <w:rPr>
          <w:sz w:val="28"/>
          <w:szCs w:val="28"/>
        </w:rPr>
        <w:t>УТВЕРЖДЕНА</w:t>
      </w:r>
    </w:p>
    <w:p w:rsidR="003F0D00" w:rsidRPr="003F0D00" w:rsidRDefault="003F0D00" w:rsidP="003F0D00">
      <w:pPr>
        <w:jc w:val="right"/>
        <w:rPr>
          <w:sz w:val="28"/>
          <w:szCs w:val="28"/>
        </w:rPr>
      </w:pPr>
      <w:r w:rsidRPr="003F0D00">
        <w:rPr>
          <w:sz w:val="28"/>
          <w:szCs w:val="28"/>
        </w:rPr>
        <w:t xml:space="preserve">постановлением администрации </w:t>
      </w:r>
    </w:p>
    <w:p w:rsidR="003F0D00" w:rsidRPr="003F0D00" w:rsidRDefault="00033C89" w:rsidP="003F0D00">
      <w:pPr>
        <w:jc w:val="right"/>
        <w:rPr>
          <w:sz w:val="28"/>
          <w:szCs w:val="28"/>
        </w:rPr>
      </w:pPr>
      <w:r>
        <w:rPr>
          <w:sz w:val="28"/>
          <w:szCs w:val="28"/>
        </w:rPr>
        <w:t>Кубанскостепного</w:t>
      </w:r>
      <w:r w:rsidR="003F0D00" w:rsidRPr="003F0D00">
        <w:rPr>
          <w:sz w:val="28"/>
          <w:szCs w:val="28"/>
        </w:rPr>
        <w:t xml:space="preserve"> сельского поселения </w:t>
      </w:r>
    </w:p>
    <w:p w:rsidR="003F0D00" w:rsidRPr="003F0D00" w:rsidRDefault="003F0D00" w:rsidP="003F0D00">
      <w:pPr>
        <w:jc w:val="right"/>
      </w:pP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</w:t>
      </w:r>
    </w:p>
    <w:p w:rsidR="003F0D00" w:rsidRPr="003F0D00" w:rsidRDefault="00D83507" w:rsidP="003F0D00">
      <w:pPr>
        <w:jc w:val="right"/>
      </w:pPr>
      <w:r>
        <w:rPr>
          <w:sz w:val="28"/>
          <w:szCs w:val="28"/>
        </w:rPr>
        <w:t xml:space="preserve">от </w:t>
      </w:r>
      <w:r w:rsidR="008F7170">
        <w:rPr>
          <w:sz w:val="28"/>
          <w:szCs w:val="28"/>
        </w:rPr>
        <w:t xml:space="preserve">  </w:t>
      </w:r>
      <w:r w:rsidR="004824C8">
        <w:rPr>
          <w:sz w:val="28"/>
          <w:szCs w:val="28"/>
        </w:rPr>
        <w:t>1</w:t>
      </w:r>
      <w:r w:rsidR="00510C3E">
        <w:rPr>
          <w:sz w:val="28"/>
          <w:szCs w:val="28"/>
        </w:rPr>
        <w:t>8</w:t>
      </w:r>
      <w:bookmarkStart w:id="1" w:name="_GoBack"/>
      <w:bookmarkEnd w:id="1"/>
      <w:r w:rsidR="004824C8">
        <w:rPr>
          <w:sz w:val="28"/>
          <w:szCs w:val="28"/>
        </w:rPr>
        <w:t>.09.2023</w:t>
      </w:r>
      <w:r w:rsidR="00EF410B">
        <w:rPr>
          <w:sz w:val="28"/>
          <w:szCs w:val="28"/>
        </w:rPr>
        <w:t>года</w:t>
      </w:r>
      <w:r w:rsidR="004824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F0D00" w:rsidRPr="003F0D00">
        <w:rPr>
          <w:sz w:val="28"/>
          <w:szCs w:val="28"/>
        </w:rPr>
        <w:t>№</w:t>
      </w:r>
      <w:r w:rsidR="004824C8">
        <w:rPr>
          <w:sz w:val="28"/>
          <w:szCs w:val="28"/>
        </w:rPr>
        <w:t>92</w:t>
      </w:r>
      <w:r w:rsidR="008F7170">
        <w:rPr>
          <w:sz w:val="28"/>
          <w:szCs w:val="28"/>
        </w:rPr>
        <w:t xml:space="preserve">  </w:t>
      </w:r>
      <w:r w:rsidR="00033C89">
        <w:rPr>
          <w:sz w:val="28"/>
          <w:szCs w:val="28"/>
        </w:rPr>
        <w:t xml:space="preserve"> </w:t>
      </w:r>
      <w:r w:rsidR="003F0D00" w:rsidRPr="003F0D00">
        <w:rPr>
          <w:sz w:val="28"/>
          <w:szCs w:val="28"/>
        </w:rPr>
        <w:t xml:space="preserve"> </w:t>
      </w:r>
    </w:p>
    <w:p w:rsidR="002107D2" w:rsidRPr="003F0D00" w:rsidRDefault="002107D2">
      <w:pPr>
        <w:rPr>
          <w:sz w:val="28"/>
          <w:szCs w:val="28"/>
        </w:rPr>
      </w:pPr>
    </w:p>
    <w:p w:rsidR="002107D2" w:rsidRPr="003F0D00" w:rsidRDefault="002107D2">
      <w:pPr>
        <w:rPr>
          <w:sz w:val="28"/>
          <w:szCs w:val="28"/>
        </w:rPr>
      </w:pPr>
    </w:p>
    <w:p w:rsidR="002107D2" w:rsidRPr="003F0D00" w:rsidRDefault="002107D2">
      <w:pPr>
        <w:rPr>
          <w:sz w:val="28"/>
          <w:szCs w:val="28"/>
        </w:rPr>
      </w:pPr>
    </w:p>
    <w:p w:rsidR="002107D2" w:rsidRPr="003F0D00" w:rsidRDefault="002107D2">
      <w:pPr>
        <w:jc w:val="center"/>
      </w:pPr>
      <w:r w:rsidRPr="003F0D00">
        <w:rPr>
          <w:sz w:val="28"/>
          <w:szCs w:val="28"/>
        </w:rPr>
        <w:t xml:space="preserve">Муниципальная программа </w:t>
      </w:r>
    </w:p>
    <w:p w:rsidR="002107D2" w:rsidRPr="003F0D00" w:rsidRDefault="00033C89">
      <w:pPr>
        <w:jc w:val="center"/>
      </w:pPr>
      <w:r>
        <w:rPr>
          <w:sz w:val="28"/>
          <w:szCs w:val="28"/>
        </w:rPr>
        <w:t>Кубанскостепного</w:t>
      </w:r>
      <w:r w:rsidR="002107D2" w:rsidRPr="003F0D00">
        <w:rPr>
          <w:sz w:val="28"/>
          <w:szCs w:val="28"/>
        </w:rPr>
        <w:t xml:space="preserve"> сельского поселения </w:t>
      </w:r>
      <w:proofErr w:type="spellStart"/>
      <w:r w:rsidR="002107D2" w:rsidRPr="003F0D00">
        <w:rPr>
          <w:sz w:val="28"/>
          <w:szCs w:val="28"/>
        </w:rPr>
        <w:t>Каневского</w:t>
      </w:r>
      <w:proofErr w:type="spellEnd"/>
      <w:r w:rsidR="002107D2" w:rsidRPr="003F0D00">
        <w:rPr>
          <w:sz w:val="28"/>
          <w:szCs w:val="28"/>
        </w:rPr>
        <w:t xml:space="preserve"> района</w:t>
      </w:r>
    </w:p>
    <w:p w:rsidR="002107D2" w:rsidRPr="003F0D00" w:rsidRDefault="002107D2">
      <w:pPr>
        <w:jc w:val="center"/>
      </w:pPr>
      <w:r w:rsidRPr="003F0D00">
        <w:rPr>
          <w:sz w:val="28"/>
          <w:szCs w:val="28"/>
        </w:rPr>
        <w:t>«Укрепление правопорядка и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 xml:space="preserve">профилактика правонарушений на территории </w:t>
      </w:r>
      <w:r w:rsidR="00033C89">
        <w:rPr>
          <w:sz w:val="28"/>
          <w:szCs w:val="28"/>
        </w:rPr>
        <w:t xml:space="preserve">Кубанскостепного сельского </w:t>
      </w:r>
      <w:r w:rsidRPr="003F0D00">
        <w:rPr>
          <w:sz w:val="28"/>
          <w:szCs w:val="28"/>
        </w:rPr>
        <w:t>поселения</w:t>
      </w:r>
      <w:r w:rsidR="00033C89">
        <w:rPr>
          <w:sz w:val="28"/>
          <w:szCs w:val="28"/>
        </w:rPr>
        <w:t xml:space="preserve"> </w:t>
      </w:r>
      <w:proofErr w:type="spellStart"/>
      <w:r w:rsidR="00033C89">
        <w:rPr>
          <w:sz w:val="28"/>
          <w:szCs w:val="28"/>
        </w:rPr>
        <w:t>Каневского</w:t>
      </w:r>
      <w:proofErr w:type="spellEnd"/>
      <w:r w:rsidR="00033C89">
        <w:rPr>
          <w:sz w:val="28"/>
          <w:szCs w:val="28"/>
        </w:rPr>
        <w:t xml:space="preserve"> района</w:t>
      </w:r>
      <w:r w:rsidRPr="003F0D00">
        <w:rPr>
          <w:sz w:val="28"/>
          <w:szCs w:val="28"/>
        </w:rPr>
        <w:t>» на 20</w:t>
      </w:r>
      <w:r w:rsidR="00033C89">
        <w:rPr>
          <w:sz w:val="28"/>
          <w:szCs w:val="28"/>
        </w:rPr>
        <w:t>2</w:t>
      </w:r>
      <w:r w:rsidR="008F7170">
        <w:rPr>
          <w:sz w:val="28"/>
          <w:szCs w:val="28"/>
        </w:rPr>
        <w:t>3</w:t>
      </w:r>
      <w:r w:rsidRPr="003F0D00">
        <w:rPr>
          <w:sz w:val="28"/>
          <w:szCs w:val="28"/>
        </w:rPr>
        <w:t>-202</w:t>
      </w:r>
      <w:r w:rsidR="008F7170">
        <w:rPr>
          <w:sz w:val="28"/>
          <w:szCs w:val="28"/>
        </w:rPr>
        <w:t>6</w:t>
      </w:r>
      <w:r w:rsidRPr="003F0D00">
        <w:rPr>
          <w:sz w:val="28"/>
          <w:szCs w:val="28"/>
        </w:rPr>
        <w:t xml:space="preserve"> годы</w:t>
      </w:r>
    </w:p>
    <w:p w:rsidR="002107D2" w:rsidRPr="003F0D00" w:rsidRDefault="002107D2">
      <w:pPr>
        <w:pStyle w:val="2"/>
        <w:widowControl/>
        <w:numPr>
          <w:ilvl w:val="1"/>
          <w:numId w:val="3"/>
        </w:numPr>
        <w:spacing w:before="0" w:after="0" w:line="100" w:lineRule="atLeast"/>
        <w:jc w:val="center"/>
        <w:rPr>
          <w:rFonts w:ascii="Times New Roman" w:hAnsi="Times New Roman"/>
          <w:b w:val="0"/>
          <w:szCs w:val="20"/>
        </w:rPr>
      </w:pPr>
    </w:p>
    <w:p w:rsidR="002107D2" w:rsidRPr="003F0D00" w:rsidRDefault="002107D2">
      <w:pPr>
        <w:spacing w:line="100" w:lineRule="atLeast"/>
        <w:jc w:val="center"/>
      </w:pPr>
      <w:r w:rsidRPr="003F0D00">
        <w:rPr>
          <w:rFonts w:eastAsia="Times New Roman"/>
          <w:sz w:val="28"/>
          <w:szCs w:val="28"/>
        </w:rPr>
        <w:t>ПАСПОРТ</w:t>
      </w:r>
    </w:p>
    <w:p w:rsidR="002107D2" w:rsidRPr="003F0D00" w:rsidRDefault="002107D2">
      <w:pPr>
        <w:jc w:val="center"/>
      </w:pPr>
      <w:r w:rsidRPr="003F0D00">
        <w:rPr>
          <w:sz w:val="28"/>
          <w:szCs w:val="28"/>
        </w:rPr>
        <w:t>муниципальной программы</w:t>
      </w:r>
      <w:r w:rsidR="003F0D00" w:rsidRPr="003F0D00">
        <w:rPr>
          <w:sz w:val="28"/>
          <w:szCs w:val="28"/>
        </w:rPr>
        <w:t xml:space="preserve"> </w:t>
      </w:r>
      <w:r w:rsidR="00033C89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</w:t>
      </w: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</w:t>
      </w:r>
      <w:r w:rsidRPr="003F0D00">
        <w:t xml:space="preserve"> </w:t>
      </w:r>
      <w:r w:rsidRPr="003F0D00">
        <w:rPr>
          <w:sz w:val="28"/>
          <w:szCs w:val="28"/>
        </w:rPr>
        <w:t>«Укрепление правопорядка и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 xml:space="preserve">профилактика правонарушений на территории </w:t>
      </w:r>
      <w:r w:rsidR="00033C89">
        <w:rPr>
          <w:sz w:val="28"/>
          <w:szCs w:val="28"/>
        </w:rPr>
        <w:t xml:space="preserve">Кубанскостепного сельского </w:t>
      </w:r>
      <w:r w:rsidRPr="003F0D00">
        <w:rPr>
          <w:sz w:val="28"/>
          <w:szCs w:val="28"/>
        </w:rPr>
        <w:t>поселения</w:t>
      </w:r>
      <w:r w:rsidR="00033C89">
        <w:rPr>
          <w:sz w:val="28"/>
          <w:szCs w:val="28"/>
        </w:rPr>
        <w:t xml:space="preserve"> </w:t>
      </w:r>
      <w:proofErr w:type="spellStart"/>
      <w:r w:rsidR="00033C89">
        <w:rPr>
          <w:sz w:val="28"/>
          <w:szCs w:val="28"/>
        </w:rPr>
        <w:t>Каневского</w:t>
      </w:r>
      <w:proofErr w:type="spellEnd"/>
      <w:r w:rsidR="00033C89">
        <w:rPr>
          <w:sz w:val="28"/>
          <w:szCs w:val="28"/>
        </w:rPr>
        <w:t xml:space="preserve"> района</w:t>
      </w:r>
      <w:r w:rsidRPr="003F0D00">
        <w:rPr>
          <w:sz w:val="28"/>
          <w:szCs w:val="28"/>
        </w:rPr>
        <w:t>»</w:t>
      </w:r>
      <w:r w:rsidRPr="003F0D00">
        <w:rPr>
          <w:b/>
          <w:sz w:val="28"/>
          <w:szCs w:val="28"/>
        </w:rPr>
        <w:t xml:space="preserve"> </w:t>
      </w:r>
      <w:r w:rsidRPr="003F0D00">
        <w:rPr>
          <w:sz w:val="28"/>
          <w:szCs w:val="28"/>
        </w:rPr>
        <w:t>на 20</w:t>
      </w:r>
      <w:r w:rsidR="00033C89">
        <w:rPr>
          <w:sz w:val="28"/>
          <w:szCs w:val="28"/>
        </w:rPr>
        <w:t>2</w:t>
      </w:r>
      <w:r w:rsidR="008F7170">
        <w:rPr>
          <w:sz w:val="28"/>
          <w:szCs w:val="28"/>
        </w:rPr>
        <w:t>3</w:t>
      </w:r>
      <w:r w:rsidRPr="003F0D00">
        <w:rPr>
          <w:sz w:val="28"/>
          <w:szCs w:val="28"/>
        </w:rPr>
        <w:t>-202</w:t>
      </w:r>
      <w:r w:rsidR="008F7170">
        <w:rPr>
          <w:sz w:val="28"/>
          <w:szCs w:val="28"/>
        </w:rPr>
        <w:t>6</w:t>
      </w:r>
      <w:r w:rsidRPr="003F0D00">
        <w:rPr>
          <w:sz w:val="28"/>
          <w:szCs w:val="28"/>
        </w:rPr>
        <w:t xml:space="preserve"> годы</w:t>
      </w:r>
    </w:p>
    <w:p w:rsidR="002107D2" w:rsidRPr="003F0D00" w:rsidRDefault="002107D2">
      <w:pPr>
        <w:jc w:val="center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926"/>
        <w:gridCol w:w="4967"/>
      </w:tblGrid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335E42" w:rsidP="00033C89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35E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отдел администрации </w:t>
            </w:r>
            <w:r w:rsidR="00033C89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Pr="00335E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35E42"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35E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F0D00" w:rsidRPr="003F0D00">
        <w:trPr>
          <w:trHeight w:val="1198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 w:rsidP="00033C89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33C89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F0D00" w:rsidRPr="003F0D00">
        <w:trPr>
          <w:trHeight w:val="1198"/>
        </w:trPr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F0D00" w:rsidRPr="003F0D00">
        <w:trPr>
          <w:trHeight w:val="1198"/>
        </w:trPr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4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F0D00" w:rsidRPr="003F0D00">
        <w:trPr>
          <w:trHeight w:val="1198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autoSpaceDE w:val="0"/>
              <w:spacing w:line="0" w:lineRule="atLeast"/>
              <w:jc w:val="both"/>
            </w:pPr>
            <w:r w:rsidRPr="003F0D00">
              <w:rPr>
                <w:sz w:val="28"/>
                <w:szCs w:val="28"/>
              </w:rPr>
              <w:t>- развитие системы народной дружины сельского поселения;</w:t>
            </w:r>
          </w:p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sz w:val="28"/>
                <w:szCs w:val="28"/>
              </w:rPr>
              <w:t xml:space="preserve">- </w:t>
            </w: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общественных местах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3C89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F0D00"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личности, </w:t>
            </w:r>
            <w:r w:rsidRPr="003F0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поддержание правопорядка в общественных местах, профилактика административных правонарушений, безнадзорности и беспризорности несовершеннолетних, пропаганда правовых знаний и правовое воспитание граждан сельского поселения;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сокращение доступности наркотиков путём целенаправленного пресечения их нелегального производства и оборота на территории </w:t>
            </w:r>
            <w:r w:rsidR="00033C89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поселения, сокращение спроса на наркотики путём совершенствования системы профилактической работы сохранения и улучшения окружающей природной среды</w:t>
            </w:r>
            <w:r w:rsidR="00033C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 w:rsidP="0056345C">
            <w:pPr>
              <w:pStyle w:val="af6"/>
              <w:ind w:left="30" w:right="30"/>
              <w:jc w:val="both"/>
              <w:textAlignment w:val="baseline"/>
            </w:pPr>
            <w:r w:rsidRPr="003F0D00">
              <w:rPr>
                <w:sz w:val="28"/>
                <w:szCs w:val="28"/>
              </w:rPr>
              <w:t xml:space="preserve">Оказание помощи </w:t>
            </w:r>
            <w:hyperlink r:id="rId8" w:history="1">
              <w:r w:rsidRPr="003F0D00">
                <w:rPr>
                  <w:rStyle w:val="a5"/>
                  <w:color w:val="auto"/>
                  <w:sz w:val="28"/>
                  <w:szCs w:val="28"/>
                  <w:u w:val="none"/>
                </w:rPr>
                <w:t>правоохранительным органам</w:t>
              </w:r>
            </w:hyperlink>
            <w:r w:rsidRPr="003F0D00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3F0D00">
              <w:rPr>
                <w:rStyle w:val="apple-converted-space"/>
                <w:sz w:val="28"/>
                <w:szCs w:val="28"/>
              </w:rPr>
              <w:t>Каневского</w:t>
            </w:r>
            <w:proofErr w:type="spellEnd"/>
            <w:r w:rsidRPr="003F0D00">
              <w:rPr>
                <w:rStyle w:val="apple-converted-space"/>
                <w:sz w:val="28"/>
                <w:szCs w:val="28"/>
              </w:rPr>
              <w:t xml:space="preserve"> района. Развитие системы профилактики </w:t>
            </w:r>
            <w:proofErr w:type="spellStart"/>
            <w:r w:rsidRPr="003F0D00">
              <w:rPr>
                <w:rStyle w:val="apple-converted-space"/>
                <w:sz w:val="28"/>
                <w:szCs w:val="28"/>
              </w:rPr>
              <w:t>табакокурения</w:t>
            </w:r>
            <w:proofErr w:type="spellEnd"/>
            <w:r w:rsidRPr="003F0D00">
              <w:rPr>
                <w:rStyle w:val="apple-converted-space"/>
                <w:sz w:val="28"/>
                <w:szCs w:val="28"/>
              </w:rPr>
              <w:t xml:space="preserve">, токсикомании и немедицинского потребления наркотиков; ликвидация сырьевой базы незаконного </w:t>
            </w:r>
            <w:proofErr w:type="spellStart"/>
            <w:r w:rsidRPr="003F0D00">
              <w:rPr>
                <w:rStyle w:val="apple-converted-space"/>
                <w:sz w:val="28"/>
                <w:szCs w:val="28"/>
              </w:rPr>
              <w:t>наркопроизводства</w:t>
            </w:r>
            <w:proofErr w:type="spellEnd"/>
            <w:r w:rsidRPr="003F0D00">
              <w:rPr>
                <w:rStyle w:val="apple-converted-space"/>
                <w:sz w:val="28"/>
                <w:szCs w:val="28"/>
              </w:rPr>
              <w:t xml:space="preserve"> на территории </w:t>
            </w:r>
            <w:r w:rsidR="00033C89">
              <w:rPr>
                <w:rStyle w:val="apple-converted-space"/>
                <w:sz w:val="28"/>
                <w:szCs w:val="28"/>
              </w:rPr>
              <w:t>Кубанскостепного</w:t>
            </w:r>
            <w:r w:rsidRPr="003F0D00">
              <w:rPr>
                <w:rStyle w:val="apple-converted-space"/>
                <w:sz w:val="28"/>
                <w:szCs w:val="28"/>
              </w:rPr>
              <w:t xml:space="preserve"> сельского поселения. </w:t>
            </w: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autoSpaceDE w:val="0"/>
              <w:spacing w:line="321" w:lineRule="exact"/>
              <w:ind w:left="-41"/>
              <w:jc w:val="both"/>
            </w:pPr>
            <w:r w:rsidRPr="003F0D00">
              <w:rPr>
                <w:sz w:val="28"/>
                <w:szCs w:val="28"/>
              </w:rPr>
              <w:t>-</w:t>
            </w:r>
            <w:r w:rsidR="00380E9C">
              <w:rPr>
                <w:sz w:val="28"/>
                <w:szCs w:val="28"/>
              </w:rPr>
              <w:t xml:space="preserve"> </w:t>
            </w:r>
            <w:r w:rsidR="00380E9C" w:rsidRPr="00380E9C">
              <w:rPr>
                <w:sz w:val="28"/>
                <w:szCs w:val="28"/>
              </w:rPr>
              <w:t xml:space="preserve">Количество народных дружин, действующих на территории </w:t>
            </w:r>
            <w:r w:rsidR="0056345C">
              <w:rPr>
                <w:sz w:val="28"/>
                <w:szCs w:val="28"/>
              </w:rPr>
              <w:t>Кубанскостепного</w:t>
            </w:r>
            <w:r w:rsidR="00380E9C" w:rsidRPr="00380E9C">
              <w:rPr>
                <w:sz w:val="28"/>
                <w:szCs w:val="28"/>
              </w:rPr>
              <w:t xml:space="preserve"> сельского поселения</w:t>
            </w:r>
            <w:r w:rsidRPr="003F0D00">
              <w:rPr>
                <w:sz w:val="28"/>
                <w:szCs w:val="28"/>
              </w:rPr>
              <w:t>,</w:t>
            </w:r>
          </w:p>
          <w:p w:rsidR="002107D2" w:rsidRPr="003F0D00" w:rsidRDefault="00380E9C" w:rsidP="0056345C">
            <w:pPr>
              <w:autoSpaceDE w:val="0"/>
              <w:spacing w:line="323" w:lineRule="exact"/>
              <w:jc w:val="both"/>
            </w:pPr>
            <w:r>
              <w:rPr>
                <w:sz w:val="28"/>
                <w:szCs w:val="28"/>
              </w:rPr>
              <w:t>-</w:t>
            </w:r>
            <w:r w:rsidRPr="00380E9C">
              <w:rPr>
                <w:sz w:val="28"/>
                <w:szCs w:val="28"/>
              </w:rPr>
              <w:t xml:space="preserve">Количество заседаний территориальных комиссий по профилактики правонарушений администрации </w:t>
            </w:r>
            <w:r w:rsidR="0056345C">
              <w:rPr>
                <w:sz w:val="28"/>
                <w:szCs w:val="28"/>
              </w:rPr>
              <w:t>Кубанскостепного</w:t>
            </w:r>
            <w:r w:rsidRPr="00380E9C">
              <w:rPr>
                <w:sz w:val="28"/>
                <w:szCs w:val="28"/>
              </w:rPr>
              <w:t xml:space="preserve"> сельского поселения</w:t>
            </w:r>
            <w:r w:rsidR="0056345C">
              <w:rPr>
                <w:sz w:val="28"/>
                <w:szCs w:val="28"/>
              </w:rPr>
              <w:t>.</w:t>
            </w: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 w:rsidP="008F7170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F717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8F717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ED3F5A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="003F0D00"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на 20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F717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8F717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A925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020C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</w:t>
            </w:r>
            <w:r w:rsidR="003F0D00"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2107D2" w:rsidRPr="00ED3F5A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A5B1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F717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8F717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</w:t>
            </w:r>
            <w:r w:rsidR="003F0D00"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2107D2" w:rsidRPr="00ED3F5A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DA5B1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F717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8F7170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</w:t>
            </w:r>
            <w:r w:rsidR="003F0D00"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2107D2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F717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1</w:t>
            </w:r>
            <w:r w:rsidR="006020C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</w:t>
            </w:r>
            <w:r w:rsidR="003F0D00"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8F7170" w:rsidRDefault="008F7170" w:rsidP="008F7170">
            <w:pPr>
              <w:pStyle w:val="14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2107D2" w:rsidRPr="003F0D00" w:rsidRDefault="002107D2" w:rsidP="0056345C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 – средства бюджета 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="003F0D00"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поселения.</w:t>
            </w: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3F0D00" w:rsidP="0056345C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осуществляет заместитель главы 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2107D2" w:rsidRPr="003F0D00" w:rsidRDefault="002107D2">
      <w:pPr>
        <w:pStyle w:val="14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7D2" w:rsidRPr="003F0D00" w:rsidRDefault="002107D2">
      <w:pPr>
        <w:pStyle w:val="14"/>
        <w:numPr>
          <w:ilvl w:val="0"/>
          <w:numId w:val="2"/>
        </w:numPr>
        <w:spacing w:after="0" w:line="240" w:lineRule="auto"/>
        <w:jc w:val="center"/>
      </w:pPr>
      <w:r w:rsidRPr="003F0D00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="003F0D00" w:rsidRPr="003F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D00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:rsidR="002107D2" w:rsidRPr="003F0D00" w:rsidRDefault="002107D2">
      <w:pPr>
        <w:pStyle w:val="1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Правовой основой для разработки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муниципальной программы составляют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Федеральные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законы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от 6 октября 2003 г.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N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131-ФЗ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"Об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общих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принципах организации местного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самоуправления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в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Российской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Федерации" и от</w:t>
      </w:r>
      <w:r w:rsidR="003F0D00" w:rsidRPr="003F0D00">
        <w:rPr>
          <w:i/>
          <w:sz w:val="28"/>
          <w:szCs w:val="28"/>
        </w:rPr>
        <w:t xml:space="preserve"> </w:t>
      </w:r>
      <w:r w:rsidRPr="003F0D00">
        <w:rPr>
          <w:sz w:val="28"/>
          <w:szCs w:val="28"/>
        </w:rPr>
        <w:t>2 апреля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2014 года № 44-ФЗ «Об участии граждан в охране общественного порядка».</w:t>
      </w:r>
    </w:p>
    <w:p w:rsidR="002107D2" w:rsidRPr="003F0D00" w:rsidRDefault="002107D2">
      <w:pPr>
        <w:ind w:firstLine="720"/>
        <w:jc w:val="both"/>
      </w:pPr>
      <w:r w:rsidRPr="003F0D00">
        <w:rPr>
          <w:rFonts w:eastAsia="Times New Roman"/>
          <w:sz w:val="28"/>
          <w:szCs w:val="28"/>
        </w:rPr>
        <w:t xml:space="preserve"> </w:t>
      </w:r>
      <w:r w:rsidRPr="003F0D00">
        <w:rPr>
          <w:sz w:val="28"/>
          <w:szCs w:val="28"/>
        </w:rPr>
        <w:t>Необходимость разработки данной Программы обусловлена проведённым анализом состояния общественного порядка:</w:t>
      </w:r>
    </w:p>
    <w:p w:rsidR="002107D2" w:rsidRPr="003F0D00" w:rsidRDefault="002107D2">
      <w:pPr>
        <w:ind w:firstLine="720"/>
        <w:jc w:val="both"/>
      </w:pPr>
      <w:r w:rsidRPr="003F0D00">
        <w:rPr>
          <w:rFonts w:eastAsia="Times New Roman"/>
          <w:sz w:val="28"/>
          <w:szCs w:val="28"/>
        </w:rPr>
        <w:t xml:space="preserve"> </w:t>
      </w:r>
      <w:r w:rsidRPr="003F0D00">
        <w:rPr>
          <w:sz w:val="28"/>
          <w:szCs w:val="28"/>
        </w:rPr>
        <w:t>- продолжением поступления жалоб от граждан о правонарушениях, совершаемых на территории сельского поселения;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- вандализма на территории сельского поселения и детских площадках сельского поселения;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- распространением суррогатной алкогольной продукции на территории сельского поселения;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- парковка частного автотранспорта на детских площадках;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- нарушением правил дорожного движения на территории сельского поселения.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Имеющийся участковы</w:t>
      </w:r>
      <w:r w:rsidR="00130BAE">
        <w:rPr>
          <w:sz w:val="28"/>
          <w:szCs w:val="28"/>
        </w:rPr>
        <w:t>й</w:t>
      </w:r>
      <w:r w:rsidRPr="003F0D00">
        <w:rPr>
          <w:sz w:val="28"/>
          <w:szCs w:val="28"/>
        </w:rPr>
        <w:t xml:space="preserve"> уполномоченны</w:t>
      </w:r>
      <w:r w:rsidR="00130BAE">
        <w:rPr>
          <w:sz w:val="28"/>
          <w:szCs w:val="28"/>
        </w:rPr>
        <w:t>й</w:t>
      </w:r>
      <w:r w:rsidRPr="003F0D00">
        <w:rPr>
          <w:sz w:val="28"/>
          <w:szCs w:val="28"/>
        </w:rPr>
        <w:t xml:space="preserve"> полиции ОМВД России по </w:t>
      </w:r>
      <w:proofErr w:type="spellStart"/>
      <w:r w:rsidRPr="003F0D00">
        <w:rPr>
          <w:sz w:val="28"/>
          <w:szCs w:val="28"/>
        </w:rPr>
        <w:t>Каневскому</w:t>
      </w:r>
      <w:proofErr w:type="spellEnd"/>
      <w:r w:rsidRPr="003F0D00">
        <w:rPr>
          <w:sz w:val="28"/>
          <w:szCs w:val="28"/>
        </w:rPr>
        <w:t xml:space="preserve"> району, не имеет возможности постоянно находиться на закреплённой за ними территории, т.к. привлекается к несению службы в отделени</w:t>
      </w:r>
      <w:r w:rsidR="00130BAE">
        <w:rPr>
          <w:sz w:val="28"/>
          <w:szCs w:val="28"/>
        </w:rPr>
        <w:t>и</w:t>
      </w:r>
      <w:r w:rsidRPr="003F0D00">
        <w:rPr>
          <w:sz w:val="28"/>
          <w:szCs w:val="28"/>
        </w:rPr>
        <w:t xml:space="preserve"> полиции и работе по другим территориям </w:t>
      </w: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 и Краснодарского края.</w:t>
      </w:r>
    </w:p>
    <w:p w:rsidR="002107D2" w:rsidRPr="003F0D00" w:rsidRDefault="003F0D00">
      <w:pPr>
        <w:autoSpaceDE w:val="0"/>
        <w:ind w:firstLine="540"/>
        <w:jc w:val="both"/>
      </w:pPr>
      <w:r w:rsidRPr="003F0D00">
        <w:rPr>
          <w:rFonts w:eastAsia="Times New Roman"/>
          <w:sz w:val="22"/>
          <w:szCs w:val="22"/>
        </w:rPr>
        <w:t xml:space="preserve"> </w:t>
      </w:r>
      <w:r w:rsidR="002107D2" w:rsidRPr="003F0D00">
        <w:rPr>
          <w:sz w:val="28"/>
          <w:szCs w:val="28"/>
          <w:lang w:eastAsia="ru-RU"/>
        </w:rPr>
        <w:t xml:space="preserve">В </w:t>
      </w:r>
      <w:proofErr w:type="spellStart"/>
      <w:r w:rsidR="00130BAE">
        <w:rPr>
          <w:sz w:val="28"/>
          <w:szCs w:val="28"/>
          <w:lang w:eastAsia="ru-RU"/>
        </w:rPr>
        <w:t>Кубанскостепном</w:t>
      </w:r>
      <w:proofErr w:type="spellEnd"/>
      <w:r w:rsidR="002107D2" w:rsidRPr="003F0D00">
        <w:rPr>
          <w:sz w:val="28"/>
          <w:szCs w:val="28"/>
          <w:lang w:eastAsia="ru-RU"/>
        </w:rPr>
        <w:t xml:space="preserve"> сельском поселении осуществляется планомерная работа по решению задач, направленных на повышение доверия граждан к правоохранительным органам, усиление </w:t>
      </w:r>
      <w:r w:rsidR="002107D2" w:rsidRPr="003F0D00">
        <w:rPr>
          <w:sz w:val="28"/>
          <w:szCs w:val="28"/>
        </w:rPr>
        <w:t>правоохранительной деятельности по обеспечению общественного порядка на улицах и в других общественных местах, развитие и повышение доступности различных видов, форм и методов охраны имущества и личности,</w:t>
      </w:r>
      <w:r w:rsidR="002107D2" w:rsidRPr="003F0D00">
        <w:rPr>
          <w:sz w:val="28"/>
          <w:szCs w:val="28"/>
          <w:lang w:eastAsia="ru-RU"/>
        </w:rPr>
        <w:t xml:space="preserve"> многоуровневую профилактику, укрепление взаимодействия правоохранительных органов </w:t>
      </w:r>
      <w:proofErr w:type="spellStart"/>
      <w:r w:rsidR="002107D2" w:rsidRPr="003F0D00">
        <w:rPr>
          <w:sz w:val="28"/>
          <w:szCs w:val="28"/>
          <w:lang w:eastAsia="ru-RU"/>
        </w:rPr>
        <w:t>Каневского</w:t>
      </w:r>
      <w:proofErr w:type="spellEnd"/>
      <w:r w:rsidR="002107D2" w:rsidRPr="003F0D00">
        <w:rPr>
          <w:sz w:val="28"/>
          <w:szCs w:val="28"/>
          <w:lang w:eastAsia="ru-RU"/>
        </w:rPr>
        <w:t xml:space="preserve"> района с администрацией </w:t>
      </w:r>
      <w:r w:rsidR="00130BAE">
        <w:rPr>
          <w:sz w:val="28"/>
          <w:szCs w:val="28"/>
          <w:lang w:eastAsia="ru-RU"/>
        </w:rPr>
        <w:t>Кубанскостепного</w:t>
      </w:r>
      <w:r w:rsidR="002107D2" w:rsidRPr="003F0D00">
        <w:rPr>
          <w:sz w:val="28"/>
          <w:szCs w:val="28"/>
          <w:lang w:eastAsia="ru-RU"/>
        </w:rPr>
        <w:t xml:space="preserve"> сельского поселения.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 xml:space="preserve">Проблемы </w:t>
      </w:r>
      <w:proofErr w:type="spellStart"/>
      <w:r w:rsidRPr="003F0D00">
        <w:rPr>
          <w:sz w:val="28"/>
          <w:szCs w:val="28"/>
        </w:rPr>
        <w:t>табакокурения</w:t>
      </w:r>
      <w:proofErr w:type="spellEnd"/>
      <w:r w:rsidRPr="003F0D00">
        <w:rPr>
          <w:sz w:val="28"/>
          <w:szCs w:val="28"/>
        </w:rPr>
        <w:t xml:space="preserve">, алкоголизма и других социально-негативных явлений среди детей и молодежи являются не менее значимыми вопросами на </w:t>
      </w:r>
      <w:r w:rsidRPr="003F0D00">
        <w:rPr>
          <w:sz w:val="28"/>
          <w:szCs w:val="28"/>
        </w:rPr>
        <w:lastRenderedPageBreak/>
        <w:t xml:space="preserve">территории </w:t>
      </w:r>
      <w:r w:rsidR="00130BAE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поселения.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Одной из острых проблем современного общества является приверженность большого числа людей к злоупотреблению спиртными напитками. Особенно тревожит тот факт, что средний возраст приверженцев алкоголя постоянно снижается. Несмотря на высокий уровень информированности и образованности, распитие спиртных напитков все же является популярным времяпрепровождением в определенных кругах.</w:t>
      </w:r>
    </w:p>
    <w:p w:rsidR="002107D2" w:rsidRPr="003F0D00" w:rsidRDefault="003F0D00">
      <w:pPr>
        <w:pStyle w:val="ConsPlusNormal0"/>
        <w:ind w:firstLine="540"/>
        <w:jc w:val="both"/>
      </w:pPr>
      <w:r w:rsidRPr="003F0D00">
        <w:rPr>
          <w:rFonts w:ascii="Times New Roman" w:hAnsi="Times New Roman" w:cs="Times New Roman"/>
          <w:sz w:val="28"/>
          <w:szCs w:val="28"/>
        </w:rPr>
        <w:t xml:space="preserve"> </w:t>
      </w:r>
      <w:r w:rsidR="002107D2" w:rsidRPr="003F0D00">
        <w:rPr>
          <w:rFonts w:ascii="Times New Roman" w:hAnsi="Times New Roman" w:cs="Times New Roman"/>
          <w:sz w:val="28"/>
          <w:szCs w:val="28"/>
        </w:rPr>
        <w:t xml:space="preserve">Таким образом, требуется дальнейшее решение проблем в области укрепления правопорядка и общественной безопасности в </w:t>
      </w:r>
      <w:proofErr w:type="spellStart"/>
      <w:r w:rsidR="00130BAE">
        <w:rPr>
          <w:rFonts w:ascii="Times New Roman" w:hAnsi="Times New Roman" w:cs="Times New Roman"/>
          <w:sz w:val="28"/>
          <w:szCs w:val="28"/>
        </w:rPr>
        <w:t>Кубанскостепном</w:t>
      </w:r>
      <w:proofErr w:type="spellEnd"/>
      <w:r w:rsidR="002107D2" w:rsidRPr="003F0D00"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</w:p>
    <w:p w:rsidR="002107D2" w:rsidRPr="003F0D00" w:rsidRDefault="003F0D00">
      <w:pPr>
        <w:pStyle w:val="ConsPlusNormal0"/>
        <w:ind w:firstLine="540"/>
        <w:jc w:val="both"/>
      </w:pPr>
      <w:r w:rsidRPr="003F0D00">
        <w:rPr>
          <w:rFonts w:ascii="Times New Roman" w:hAnsi="Times New Roman" w:cs="Times New Roman"/>
          <w:sz w:val="28"/>
          <w:szCs w:val="28"/>
        </w:rPr>
        <w:t xml:space="preserve"> </w:t>
      </w:r>
      <w:r w:rsidR="002107D2" w:rsidRPr="003F0D00">
        <w:rPr>
          <w:rFonts w:ascii="Times New Roman" w:hAnsi="Times New Roman" w:cs="Times New Roman"/>
          <w:sz w:val="28"/>
          <w:szCs w:val="28"/>
        </w:rPr>
        <w:t>Решение вышеназванных проблем возможно только при условии комплексного подхода и согласованных действий различных органов и структур, занимающихся профилактикой правонарушений и укреплением правопорядка и общественной безопасности.</w:t>
      </w:r>
    </w:p>
    <w:p w:rsidR="002107D2" w:rsidRPr="003F0D00" w:rsidRDefault="003F0D00">
      <w:pPr>
        <w:pStyle w:val="ConsPlusNormal0"/>
        <w:ind w:firstLine="540"/>
        <w:jc w:val="both"/>
      </w:pPr>
      <w:r w:rsidRPr="003F0D00">
        <w:rPr>
          <w:rFonts w:ascii="Times New Roman" w:hAnsi="Times New Roman" w:cs="Times New Roman"/>
          <w:sz w:val="28"/>
          <w:szCs w:val="28"/>
        </w:rPr>
        <w:t xml:space="preserve"> </w:t>
      </w:r>
      <w:r w:rsidR="002107D2" w:rsidRPr="003F0D00">
        <w:rPr>
          <w:rFonts w:ascii="Times New Roman" w:hAnsi="Times New Roman" w:cs="Times New Roman"/>
          <w:sz w:val="28"/>
          <w:szCs w:val="28"/>
        </w:rPr>
        <w:t>При этом использование программно-целевого метода является наиболее приемлемым подходом, который позволит преодолеть негативные тенденции в сфере правопорядка и общественной безопасности.</w:t>
      </w:r>
    </w:p>
    <w:p w:rsidR="002107D2" w:rsidRPr="003F0D00" w:rsidRDefault="003F0D00">
      <w:pPr>
        <w:pStyle w:val="af6"/>
        <w:spacing w:before="0" w:after="0"/>
        <w:jc w:val="both"/>
      </w:pPr>
      <w:r w:rsidRPr="003F0D00">
        <w:rPr>
          <w:sz w:val="28"/>
          <w:szCs w:val="28"/>
        </w:rPr>
        <w:t xml:space="preserve"> </w:t>
      </w:r>
      <w:r w:rsidR="00130BAE">
        <w:rPr>
          <w:sz w:val="28"/>
          <w:szCs w:val="28"/>
        </w:rPr>
        <w:tab/>
      </w:r>
      <w:r w:rsidR="002107D2" w:rsidRPr="003F0D00">
        <w:rPr>
          <w:sz w:val="28"/>
          <w:szCs w:val="28"/>
        </w:rPr>
        <w:t xml:space="preserve">Администрация </w:t>
      </w:r>
      <w:r w:rsidR="00130BAE">
        <w:rPr>
          <w:sz w:val="28"/>
          <w:szCs w:val="28"/>
        </w:rPr>
        <w:t>Кубанскостепного</w:t>
      </w:r>
      <w:r w:rsidR="002107D2" w:rsidRPr="003F0D00">
        <w:rPr>
          <w:sz w:val="28"/>
          <w:szCs w:val="28"/>
        </w:rPr>
        <w:t xml:space="preserve"> сельского поселения, понимая важность этого направления деятельности, оказала всемерную поддержку созданию народной дружины (НД). Активное участие граждан в деятельности народных дружин является примером социального партнерства между властью и населением. Это также свидетельствует о доверии граждан полиции, одновременно являясь мощным средством формирования законопослушного мировоззрения, нетерпимости к правонарушениям. </w:t>
      </w:r>
    </w:p>
    <w:p w:rsidR="002107D2" w:rsidRPr="003F0D00" w:rsidRDefault="003F0D00">
      <w:pPr>
        <w:jc w:val="both"/>
      </w:pPr>
      <w:r w:rsidRPr="003F0D00">
        <w:rPr>
          <w:rFonts w:eastAsia="Times New Roman"/>
          <w:sz w:val="28"/>
          <w:szCs w:val="28"/>
        </w:rPr>
        <w:t xml:space="preserve"> </w:t>
      </w:r>
      <w:r w:rsidR="00130BAE">
        <w:rPr>
          <w:rFonts w:eastAsia="Times New Roman"/>
          <w:sz w:val="28"/>
          <w:szCs w:val="28"/>
        </w:rPr>
        <w:tab/>
      </w:r>
      <w:r w:rsidR="002107D2" w:rsidRPr="003F0D00">
        <w:rPr>
          <w:rFonts w:eastAsia="Times New Roman"/>
          <w:sz w:val="28"/>
          <w:szCs w:val="28"/>
        </w:rPr>
        <w:t xml:space="preserve">Наркомания в настоящее время представляет собой одну из наиболее опасных социальных болезней, распространение которой оказывает отрицательное воздействие на общество, производя в нем нежелательные изменения и деформации. Расширение </w:t>
      </w:r>
      <w:proofErr w:type="spellStart"/>
      <w:r w:rsidR="002107D2" w:rsidRPr="003F0D00">
        <w:rPr>
          <w:rFonts w:eastAsia="Times New Roman"/>
          <w:sz w:val="28"/>
          <w:szCs w:val="28"/>
        </w:rPr>
        <w:t>девиантной</w:t>
      </w:r>
      <w:proofErr w:type="spellEnd"/>
      <w:r w:rsidR="002107D2" w:rsidRPr="003F0D00">
        <w:rPr>
          <w:rFonts w:eastAsia="Times New Roman"/>
          <w:sz w:val="28"/>
          <w:szCs w:val="28"/>
        </w:rPr>
        <w:t xml:space="preserve"> среды наркоманов происходит, в первую очередь, за счёт молодёжи.</w:t>
      </w:r>
    </w:p>
    <w:p w:rsidR="002107D2" w:rsidRPr="003F0D00" w:rsidRDefault="002107D2">
      <w:pPr>
        <w:ind w:right="-26" w:firstLine="708"/>
        <w:jc w:val="both"/>
      </w:pPr>
      <w:r w:rsidRPr="003F0D00">
        <w:rPr>
          <w:sz w:val="28"/>
          <w:szCs w:val="28"/>
        </w:rPr>
        <w:t>По итогам 20</w:t>
      </w:r>
      <w:r w:rsidR="00130BAE">
        <w:rPr>
          <w:sz w:val="28"/>
          <w:szCs w:val="28"/>
        </w:rPr>
        <w:t>2</w:t>
      </w:r>
      <w:r w:rsidR="008F7170">
        <w:rPr>
          <w:sz w:val="28"/>
          <w:szCs w:val="28"/>
        </w:rPr>
        <w:t>2</w:t>
      </w:r>
      <w:r w:rsidRPr="003F0D00">
        <w:rPr>
          <w:sz w:val="28"/>
          <w:szCs w:val="28"/>
        </w:rPr>
        <w:t xml:space="preserve"> года наркологическая ситуация в </w:t>
      </w:r>
      <w:proofErr w:type="spellStart"/>
      <w:r w:rsidR="00130BAE">
        <w:rPr>
          <w:sz w:val="28"/>
          <w:szCs w:val="28"/>
        </w:rPr>
        <w:t>Кубанскостепном</w:t>
      </w:r>
      <w:proofErr w:type="spellEnd"/>
      <w:r w:rsidRPr="003F0D00">
        <w:rPr>
          <w:sz w:val="28"/>
          <w:szCs w:val="28"/>
        </w:rPr>
        <w:t xml:space="preserve"> сельском поселение, как и в целом в Краснодарском крае, оценивается как «средняя», что представляет серьезную угрозу здоровью населения, экономике, правопорядку, а также безопасности сельского поселения, района, края.</w:t>
      </w:r>
    </w:p>
    <w:p w:rsidR="002107D2" w:rsidRPr="003F0D00" w:rsidRDefault="002107D2">
      <w:pPr>
        <w:ind w:right="-26" w:firstLine="720"/>
        <w:jc w:val="both"/>
      </w:pPr>
      <w:r w:rsidRPr="003F0D00">
        <w:rPr>
          <w:sz w:val="28"/>
          <w:szCs w:val="28"/>
        </w:rPr>
        <w:t xml:space="preserve">Ключевые факторы негативного развития </w:t>
      </w:r>
      <w:proofErr w:type="spellStart"/>
      <w:r w:rsidRPr="003F0D00">
        <w:rPr>
          <w:sz w:val="28"/>
          <w:szCs w:val="28"/>
        </w:rPr>
        <w:t>наркоситуации</w:t>
      </w:r>
      <w:proofErr w:type="spellEnd"/>
      <w:r w:rsidRPr="003F0D00">
        <w:rPr>
          <w:sz w:val="28"/>
          <w:szCs w:val="28"/>
        </w:rPr>
        <w:t xml:space="preserve"> в сельском поселение связаны с тем, что поселение находится </w:t>
      </w:r>
      <w:proofErr w:type="gramStart"/>
      <w:r w:rsidRPr="003F0D00">
        <w:rPr>
          <w:sz w:val="28"/>
          <w:szCs w:val="28"/>
        </w:rPr>
        <w:t>в наиболее благоприятных климатических условия</w:t>
      </w:r>
      <w:proofErr w:type="gramEnd"/>
      <w:r w:rsidRPr="003F0D00">
        <w:rPr>
          <w:sz w:val="28"/>
          <w:szCs w:val="28"/>
        </w:rPr>
        <w:t xml:space="preserve"> для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 xml:space="preserve">культивирования </w:t>
      </w:r>
      <w:proofErr w:type="spellStart"/>
      <w:r w:rsidRPr="003F0D00">
        <w:rPr>
          <w:sz w:val="28"/>
          <w:szCs w:val="28"/>
        </w:rPr>
        <w:t>наркосодержащих</w:t>
      </w:r>
      <w:proofErr w:type="spellEnd"/>
      <w:r w:rsidRPr="003F0D00">
        <w:rPr>
          <w:sz w:val="28"/>
          <w:szCs w:val="28"/>
        </w:rPr>
        <w:t xml:space="preserve"> растений. </w:t>
      </w:r>
    </w:p>
    <w:p w:rsidR="002107D2" w:rsidRPr="003F0D00" w:rsidRDefault="002107D2">
      <w:pPr>
        <w:ind w:firstLine="708"/>
        <w:jc w:val="both"/>
      </w:pPr>
      <w:r w:rsidRPr="003F0D00">
        <w:rPr>
          <w:sz w:val="28"/>
          <w:szCs w:val="28"/>
        </w:rPr>
        <w:t xml:space="preserve">На территории сельского поселения находятся </w:t>
      </w:r>
      <w:r w:rsidR="003F0D00" w:rsidRPr="003F0D00">
        <w:rPr>
          <w:sz w:val="28"/>
          <w:szCs w:val="28"/>
        </w:rPr>
        <w:t xml:space="preserve">граждане, </w:t>
      </w:r>
      <w:r w:rsidRPr="003F0D00">
        <w:rPr>
          <w:sz w:val="28"/>
          <w:szCs w:val="28"/>
        </w:rPr>
        <w:t>болеющие наркоманией, вследствие наличия постоянного рынка сбыта наркотиков.</w:t>
      </w:r>
    </w:p>
    <w:p w:rsidR="002107D2" w:rsidRPr="003F0D00" w:rsidRDefault="002107D2">
      <w:pPr>
        <w:ind w:right="-26" w:firstLine="708"/>
        <w:jc w:val="both"/>
      </w:pPr>
      <w:r w:rsidRPr="003F0D00">
        <w:rPr>
          <w:sz w:val="28"/>
          <w:szCs w:val="28"/>
        </w:rPr>
        <w:t xml:space="preserve">Самым распространенными наркотическими веществами на территории </w:t>
      </w:r>
      <w:r w:rsidR="00130BAE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являются марихуана. Анализ </w:t>
      </w:r>
      <w:proofErr w:type="spellStart"/>
      <w:r w:rsidRPr="003F0D00">
        <w:rPr>
          <w:sz w:val="28"/>
          <w:szCs w:val="28"/>
        </w:rPr>
        <w:t>наркоситуации</w:t>
      </w:r>
      <w:proofErr w:type="spellEnd"/>
      <w:r w:rsidRPr="003F0D00">
        <w:rPr>
          <w:sz w:val="28"/>
          <w:szCs w:val="28"/>
        </w:rPr>
        <w:t xml:space="preserve"> и результатов работы по борьбе с посевами конопли показывает, что говорить о сокращении растительной сырьевой базы для производства наркотиков на сегодняшний день преждевременно. Ведется серьёзная и системная работа в данном направлении.</w:t>
      </w:r>
    </w:p>
    <w:p w:rsidR="002107D2" w:rsidRPr="003F0D00" w:rsidRDefault="002107D2">
      <w:pPr>
        <w:ind w:firstLine="708"/>
        <w:jc w:val="both"/>
      </w:pPr>
      <w:r w:rsidRPr="003F0D00">
        <w:rPr>
          <w:sz w:val="28"/>
          <w:szCs w:val="28"/>
        </w:rPr>
        <w:lastRenderedPageBreak/>
        <w:t>Программно-целевой подход необходим для того, чтобы в рамках Программы сконцентрировать имеющиеся возможности и ресурсы на решении ключевых проблем по противодействию наркомании, обеспечить сбалансированность и последовательность решения стоящих задач, запустить механизмы развития системы профилактики наркомании.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 xml:space="preserve">Роль администрации </w:t>
      </w:r>
      <w:r w:rsidR="00130BAE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состоит в объединении интересов и усилий правоохранительных органов, органов исполнительной власти и общественности с общенациональными приоритетами развития правового государства, краткосрочных тактических приоритетов со стратегическими долгосрочными перспективами.</w:t>
      </w:r>
    </w:p>
    <w:p w:rsidR="002107D2" w:rsidRPr="003F0D00" w:rsidRDefault="002107D2">
      <w:pPr>
        <w:ind w:firstLine="709"/>
        <w:jc w:val="both"/>
      </w:pPr>
      <w:r w:rsidRPr="003F0D00">
        <w:rPr>
          <w:rFonts w:eastAsia="Times New Roman"/>
          <w:spacing w:val="6"/>
          <w:sz w:val="28"/>
          <w:szCs w:val="28"/>
        </w:rPr>
        <w:t>Стратегия эффективной антинаркотической профилактической работы возможна только через проведение комплекса превентивных мер, с целью ограничения вовлечения в наркоманию новых лиц.</w:t>
      </w:r>
    </w:p>
    <w:p w:rsidR="002107D2" w:rsidRPr="003F0D00" w:rsidRDefault="002107D2">
      <w:pPr>
        <w:ind w:firstLine="709"/>
        <w:jc w:val="both"/>
        <w:sectPr w:rsidR="002107D2" w:rsidRPr="003F0D00" w:rsidSect="00033C89">
          <w:headerReference w:type="default" r:id="rId9"/>
          <w:pgSz w:w="11906" w:h="16838"/>
          <w:pgMar w:top="1135" w:right="567" w:bottom="1134" w:left="1701" w:header="720" w:footer="720" w:gutter="0"/>
          <w:cols w:space="720"/>
          <w:titlePg/>
          <w:docGrid w:linePitch="360"/>
        </w:sectPr>
      </w:pPr>
      <w:r w:rsidRPr="003F0D00">
        <w:rPr>
          <w:rFonts w:eastAsia="Times New Roman"/>
          <w:spacing w:val="6"/>
          <w:sz w:val="28"/>
          <w:szCs w:val="28"/>
        </w:rPr>
        <w:t>Целевые показатели, характеризующие цели, задачи муниципальной программы, приведены в таблице № 1</w:t>
      </w:r>
    </w:p>
    <w:p w:rsidR="00630322" w:rsidRDefault="002107D2">
      <w:pPr>
        <w:pStyle w:val="1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D00">
        <w:rPr>
          <w:rFonts w:ascii="Times New Roman" w:hAnsi="Times New Roman" w:cs="Times New Roman"/>
          <w:sz w:val="28"/>
          <w:szCs w:val="28"/>
        </w:rPr>
        <w:lastRenderedPageBreak/>
        <w:t>2. Цели, задачи и целевые показатели муниципальной программы</w:t>
      </w:r>
      <w:r w:rsidR="003F0D00" w:rsidRPr="003F0D00">
        <w:rPr>
          <w:rFonts w:ascii="Times New Roman" w:hAnsi="Times New Roman" w:cs="Times New Roman"/>
          <w:sz w:val="28"/>
          <w:szCs w:val="28"/>
        </w:rPr>
        <w:t xml:space="preserve"> </w:t>
      </w:r>
      <w:r w:rsidRPr="003F0D00">
        <w:rPr>
          <w:rFonts w:ascii="Times New Roman" w:hAnsi="Times New Roman" w:cs="Times New Roman"/>
          <w:sz w:val="28"/>
          <w:szCs w:val="28"/>
        </w:rPr>
        <w:t>«</w:t>
      </w:r>
      <w:r w:rsidR="00130BAE" w:rsidRPr="00130BAE">
        <w:rPr>
          <w:rFonts w:ascii="Times New Roman" w:hAnsi="Times New Roman" w:cs="Times New Roman"/>
          <w:sz w:val="28"/>
          <w:szCs w:val="28"/>
        </w:rPr>
        <w:t xml:space="preserve">Укрепление правопорядка и профилактика правонарушений на территории Кубанскостепного сельского поселения </w:t>
      </w:r>
      <w:proofErr w:type="spellStart"/>
      <w:r w:rsidR="00130BAE" w:rsidRPr="00130BA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30BAE" w:rsidRPr="00130B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F0D00">
        <w:rPr>
          <w:rFonts w:ascii="Times New Roman" w:hAnsi="Times New Roman" w:cs="Times New Roman"/>
          <w:sz w:val="28"/>
          <w:szCs w:val="28"/>
        </w:rPr>
        <w:t xml:space="preserve">» на </w:t>
      </w:r>
      <w:r w:rsidR="00130BAE">
        <w:rPr>
          <w:rFonts w:ascii="Times New Roman" w:hAnsi="Times New Roman" w:cs="Times New Roman"/>
          <w:sz w:val="28"/>
          <w:szCs w:val="28"/>
        </w:rPr>
        <w:t>202</w:t>
      </w:r>
      <w:r w:rsidR="008F7170">
        <w:rPr>
          <w:rFonts w:ascii="Times New Roman" w:hAnsi="Times New Roman" w:cs="Times New Roman"/>
          <w:sz w:val="28"/>
          <w:szCs w:val="28"/>
        </w:rPr>
        <w:t>3</w:t>
      </w:r>
      <w:r w:rsidRPr="003F0D00">
        <w:rPr>
          <w:rFonts w:ascii="Times New Roman" w:hAnsi="Times New Roman" w:cs="Times New Roman"/>
          <w:sz w:val="28"/>
          <w:szCs w:val="28"/>
        </w:rPr>
        <w:t>-202</w:t>
      </w:r>
      <w:r w:rsidR="008F7170">
        <w:rPr>
          <w:rFonts w:ascii="Times New Roman" w:hAnsi="Times New Roman" w:cs="Times New Roman"/>
          <w:sz w:val="28"/>
          <w:szCs w:val="28"/>
        </w:rPr>
        <w:t>6</w:t>
      </w:r>
      <w:r w:rsidRPr="003F0D00">
        <w:rPr>
          <w:rFonts w:ascii="Times New Roman" w:hAnsi="Times New Roman" w:cs="Times New Roman"/>
          <w:sz w:val="28"/>
          <w:szCs w:val="28"/>
        </w:rPr>
        <w:t xml:space="preserve"> годы</w:t>
      </w:r>
      <w:r w:rsidR="003F0D00" w:rsidRPr="003F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322" w:rsidRDefault="00630322">
      <w:pPr>
        <w:pStyle w:val="1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7D2" w:rsidRDefault="002107D2" w:rsidP="00630322">
      <w:pPr>
        <w:pStyle w:val="1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0D00">
        <w:rPr>
          <w:rFonts w:ascii="Times New Roman" w:hAnsi="Times New Roman" w:cs="Times New Roman"/>
          <w:sz w:val="28"/>
          <w:szCs w:val="28"/>
        </w:rPr>
        <w:t>Таблица № 1</w:t>
      </w:r>
      <w:r w:rsidR="003F0D00" w:rsidRPr="003F0D0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752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995"/>
        <w:gridCol w:w="760"/>
        <w:gridCol w:w="995"/>
        <w:gridCol w:w="3348"/>
        <w:gridCol w:w="2632"/>
        <w:gridCol w:w="1068"/>
        <w:gridCol w:w="1418"/>
        <w:gridCol w:w="1417"/>
        <w:gridCol w:w="1418"/>
        <w:gridCol w:w="1701"/>
      </w:tblGrid>
      <w:tr w:rsidR="008F7170" w:rsidRPr="00630322" w:rsidTr="008F7170">
        <w:trPr>
          <w:trHeight w:val="371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0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8F7170" w:rsidRPr="00630322" w:rsidRDefault="008F7170">
            <w:pPr>
              <w:pStyle w:val="1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F7170" w:rsidRPr="00630322" w:rsidTr="008F7170">
        <w:trPr>
          <w:trHeight w:val="529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 w:rsidP="008F7170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 w:rsidP="00130BAE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70" w:rsidRPr="00630322" w:rsidRDefault="008F7170" w:rsidP="008F7170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70" w:rsidRPr="00630322" w:rsidRDefault="008F7170" w:rsidP="008F7170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7170" w:rsidRPr="00630322" w:rsidTr="008F7170">
        <w:trPr>
          <w:trHeight w:val="28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F7170" w:rsidRPr="00630322" w:rsidTr="008F7170">
        <w:trPr>
          <w:trHeight w:val="410"/>
        </w:trPr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0" w:rsidRPr="00630322" w:rsidRDefault="008F7170" w:rsidP="00130BAE">
            <w:pPr>
              <w:jc w:val="both"/>
            </w:pPr>
          </w:p>
        </w:tc>
        <w:tc>
          <w:tcPr>
            <w:tcW w:w="13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70" w:rsidRPr="00630322" w:rsidRDefault="008F7170" w:rsidP="00130BAE">
            <w:pPr>
              <w:jc w:val="both"/>
            </w:pPr>
            <w:r w:rsidRPr="00630322">
              <w:t>1. Муниципальная программа «</w:t>
            </w:r>
            <w:r w:rsidRPr="00130BAE">
              <w:t xml:space="preserve">Укрепление правопорядка и профилактика правонарушений на территории Кубанскостепного сельского поселения </w:t>
            </w:r>
            <w:proofErr w:type="spellStart"/>
            <w:r w:rsidRPr="00130BAE">
              <w:t>Каневского</w:t>
            </w:r>
            <w:proofErr w:type="spellEnd"/>
            <w:r w:rsidRPr="00130BAE">
              <w:t xml:space="preserve"> района</w:t>
            </w:r>
            <w:r w:rsidRPr="00630322">
              <w:t>» на 20</w:t>
            </w:r>
            <w:r>
              <w:t>21</w:t>
            </w:r>
            <w:r w:rsidRPr="00630322">
              <w:t>-202</w:t>
            </w:r>
            <w:r>
              <w:t>3</w:t>
            </w:r>
            <w:r w:rsidRPr="00630322">
              <w:t xml:space="preserve"> года </w:t>
            </w:r>
          </w:p>
        </w:tc>
      </w:tr>
      <w:tr w:rsidR="008F7170" w:rsidRPr="00630322" w:rsidTr="008F7170">
        <w:trPr>
          <w:trHeight w:val="549"/>
        </w:trPr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0" w:rsidRPr="00630322" w:rsidRDefault="008F7170">
            <w:pPr>
              <w:jc w:val="both"/>
            </w:pPr>
          </w:p>
        </w:tc>
        <w:tc>
          <w:tcPr>
            <w:tcW w:w="1399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jc w:val="both"/>
            </w:pPr>
            <w:r w:rsidRPr="00630322">
              <w:t>1.1 Основное мероприятие № 1 «Поддержка народных дружин и общественных объединений правоохранительной направленности»</w:t>
            </w:r>
          </w:p>
        </w:tc>
      </w:tr>
      <w:tr w:rsidR="008F7170" w:rsidRPr="00630322" w:rsidTr="008F7170">
        <w:trPr>
          <w:trHeight w:val="147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 w:rsidP="00130BAE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народных дружин, действующих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Кубанскостепного</w:t>
            </w: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widowControl/>
              <w:suppressAutoHyphens w:val="0"/>
              <w:jc w:val="center"/>
            </w:pPr>
            <w:r w:rsidRPr="00630322">
              <w:t>единиц</w:t>
            </w:r>
          </w:p>
          <w:p w:rsidR="008F7170" w:rsidRPr="00630322" w:rsidRDefault="008F7170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widowControl/>
              <w:suppressAutoHyphens w:val="0"/>
              <w:jc w:val="center"/>
            </w:pPr>
            <w:r w:rsidRPr="00630322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widowControl/>
              <w:suppressAutoHyphens w:val="0"/>
              <w:jc w:val="center"/>
            </w:pPr>
            <w:r w:rsidRPr="00630322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70" w:rsidRPr="00630322" w:rsidRDefault="008F7170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170" w:rsidRPr="00630322" w:rsidTr="008F7170">
        <w:trPr>
          <w:trHeight w:val="446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7170" w:rsidRPr="00630322" w:rsidRDefault="008F7170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2 «Противодействие незаконному обороту наркотиков»</w:t>
            </w:r>
          </w:p>
        </w:tc>
      </w:tr>
      <w:tr w:rsidR="008F7170" w:rsidRPr="00630322" w:rsidTr="008F7170">
        <w:trPr>
          <w:trHeight w:val="1185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 w:rsidP="00A658FC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заседаний территориальных комиссий по профилактики правонарушений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Кубанскостепного</w:t>
            </w: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widowControl/>
              <w:suppressAutoHyphens w:val="0"/>
              <w:jc w:val="center"/>
            </w:pPr>
            <w:r w:rsidRPr="00630322">
              <w:t>шт.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>
            <w:pPr>
              <w:widowControl/>
              <w:suppressAutoHyphens w:val="0"/>
              <w:jc w:val="center"/>
            </w:pPr>
            <w:r w:rsidRPr="00630322"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 w:rsidP="00BA7FB6">
            <w:pPr>
              <w:widowControl/>
              <w:suppressAutoHyphens w:val="0"/>
              <w:jc w:val="center"/>
            </w:pPr>
            <w:r w:rsidRPr="00630322">
              <w:t>1</w:t>
            </w:r>
            <w: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70" w:rsidRPr="00630322" w:rsidRDefault="008F7170" w:rsidP="00BA7FB6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170" w:rsidRPr="00630322" w:rsidRDefault="008F7170" w:rsidP="00BA7FB6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70" w:rsidRPr="00630322" w:rsidRDefault="008F7170" w:rsidP="00BA7FB6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107D2" w:rsidRPr="003F0D00" w:rsidRDefault="002107D2">
      <w:pPr>
        <w:pStyle w:val="1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7D2" w:rsidRPr="00630322" w:rsidRDefault="002107D2">
      <w:pPr>
        <w:pStyle w:val="1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7D2" w:rsidRPr="00630322" w:rsidRDefault="002107D2">
      <w:pPr>
        <w:pStyle w:val="14"/>
        <w:spacing w:after="0" w:line="240" w:lineRule="auto"/>
        <w:jc w:val="center"/>
      </w:pPr>
      <w:r w:rsidRPr="00630322">
        <w:rPr>
          <w:rFonts w:ascii="Times New Roman" w:hAnsi="Times New Roman" w:cs="Times New Roman"/>
          <w:sz w:val="28"/>
          <w:szCs w:val="28"/>
        </w:rPr>
        <w:t>3. Перечень и краткое описание основных мероприятий муниципальной программы</w:t>
      </w:r>
    </w:p>
    <w:p w:rsidR="002107D2" w:rsidRPr="003F0D00" w:rsidRDefault="002107D2">
      <w:pPr>
        <w:pStyle w:val="14"/>
        <w:spacing w:after="0" w:line="240" w:lineRule="auto"/>
        <w:jc w:val="center"/>
      </w:pPr>
    </w:p>
    <w:p w:rsidR="002107D2" w:rsidRPr="003F0D00" w:rsidRDefault="002107D2">
      <w:pPr>
        <w:pStyle w:val="14"/>
        <w:spacing w:after="0" w:line="240" w:lineRule="auto"/>
        <w:jc w:val="center"/>
      </w:pPr>
      <w:r w:rsidRPr="003F0D00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по основным направлениям, объемы и источники их финансирования приведены ниже в таблице №2</w:t>
      </w:r>
    </w:p>
    <w:p w:rsidR="002107D2" w:rsidRPr="003F0D00" w:rsidRDefault="002107D2">
      <w:pPr>
        <w:pStyle w:val="1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322" w:rsidRDefault="003F0D00">
      <w:pPr>
        <w:pStyle w:val="1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D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7D2" w:rsidRPr="003F0D00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  <w:r w:rsidRPr="003F0D00">
        <w:rPr>
          <w:rFonts w:cs="Times New Roman"/>
          <w:sz w:val="28"/>
          <w:szCs w:val="28"/>
        </w:rPr>
        <w:t xml:space="preserve"> </w:t>
      </w:r>
      <w:r w:rsidR="002107D2" w:rsidRPr="003F0D00">
        <w:rPr>
          <w:rFonts w:ascii="Times New Roman" w:hAnsi="Times New Roman" w:cs="Times New Roman"/>
          <w:sz w:val="28"/>
          <w:szCs w:val="28"/>
        </w:rPr>
        <w:t>«</w:t>
      </w:r>
      <w:r w:rsidR="00A658FC" w:rsidRPr="00A658FC">
        <w:rPr>
          <w:rFonts w:ascii="Times New Roman" w:hAnsi="Times New Roman" w:cs="Times New Roman"/>
          <w:sz w:val="28"/>
          <w:szCs w:val="28"/>
        </w:rPr>
        <w:t xml:space="preserve">Укрепление правопорядка и профилактика правонарушений на территории Кубанскостепного сельского поселения </w:t>
      </w:r>
      <w:proofErr w:type="spellStart"/>
      <w:r w:rsidR="00A658FC" w:rsidRPr="00A658F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58FC" w:rsidRPr="00A658F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107D2" w:rsidRPr="003F0D00">
        <w:rPr>
          <w:rFonts w:ascii="Times New Roman" w:hAnsi="Times New Roman" w:cs="Times New Roman"/>
          <w:sz w:val="28"/>
          <w:szCs w:val="28"/>
        </w:rPr>
        <w:t>» на 20</w:t>
      </w:r>
      <w:r w:rsidR="00A658FC">
        <w:rPr>
          <w:rFonts w:ascii="Times New Roman" w:hAnsi="Times New Roman" w:cs="Times New Roman"/>
          <w:sz w:val="28"/>
          <w:szCs w:val="28"/>
        </w:rPr>
        <w:t>2</w:t>
      </w:r>
      <w:r w:rsidR="008F7170">
        <w:rPr>
          <w:rFonts w:ascii="Times New Roman" w:hAnsi="Times New Roman" w:cs="Times New Roman"/>
          <w:sz w:val="28"/>
          <w:szCs w:val="28"/>
        </w:rPr>
        <w:t>3</w:t>
      </w:r>
      <w:r w:rsidR="002107D2" w:rsidRPr="003F0D00">
        <w:rPr>
          <w:rFonts w:ascii="Times New Roman" w:hAnsi="Times New Roman" w:cs="Times New Roman"/>
          <w:sz w:val="28"/>
          <w:szCs w:val="28"/>
        </w:rPr>
        <w:t>-202</w:t>
      </w:r>
      <w:r w:rsidR="008F7170">
        <w:rPr>
          <w:rFonts w:ascii="Times New Roman" w:hAnsi="Times New Roman" w:cs="Times New Roman"/>
          <w:sz w:val="28"/>
          <w:szCs w:val="28"/>
        </w:rPr>
        <w:t>6</w:t>
      </w:r>
      <w:r w:rsidR="002107D2" w:rsidRPr="003F0D00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3F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7D2" w:rsidRPr="003F0D00" w:rsidRDefault="002107D2" w:rsidP="00630322">
      <w:pPr>
        <w:pStyle w:val="14"/>
        <w:spacing w:after="0" w:line="240" w:lineRule="auto"/>
        <w:jc w:val="right"/>
      </w:pPr>
      <w:r w:rsidRPr="003F0D00">
        <w:rPr>
          <w:rFonts w:ascii="Times New Roman" w:hAnsi="Times New Roman" w:cs="Times New Roman"/>
          <w:sz w:val="28"/>
          <w:szCs w:val="28"/>
        </w:rPr>
        <w:lastRenderedPageBreak/>
        <w:t>Таблица №2</w:t>
      </w:r>
      <w:r w:rsidR="003F0D00" w:rsidRPr="003F0D00">
        <w:t xml:space="preserve"> 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520"/>
        <w:gridCol w:w="2520"/>
        <w:gridCol w:w="1320"/>
        <w:gridCol w:w="1080"/>
        <w:gridCol w:w="1080"/>
        <w:gridCol w:w="1440"/>
        <w:gridCol w:w="1063"/>
        <w:gridCol w:w="1843"/>
        <w:gridCol w:w="1843"/>
      </w:tblGrid>
      <w:tr w:rsidR="002E716B" w:rsidRPr="003F0D00" w:rsidTr="00B24DF7">
        <w:trPr>
          <w:trHeight w:val="843"/>
        </w:trPr>
        <w:tc>
          <w:tcPr>
            <w:tcW w:w="742" w:type="dxa"/>
            <w:vMerge w:val="restart"/>
            <w:shd w:val="clear" w:color="auto" w:fill="auto"/>
          </w:tcPr>
          <w:p w:rsidR="002E716B" w:rsidRPr="003F0D00" w:rsidRDefault="002E716B">
            <w:pPr>
              <w:snapToGrid w:val="0"/>
              <w:jc w:val="center"/>
            </w:pPr>
          </w:p>
          <w:p w:rsidR="002E716B" w:rsidRPr="003F0D00" w:rsidRDefault="002E716B">
            <w:pPr>
              <w:jc w:val="center"/>
            </w:pPr>
            <w:r w:rsidRPr="003F0D00">
              <w:t>№</w:t>
            </w:r>
          </w:p>
          <w:p w:rsidR="002E716B" w:rsidRPr="003F0D00" w:rsidRDefault="002E716B">
            <w:pPr>
              <w:jc w:val="center"/>
            </w:pPr>
            <w:r w:rsidRPr="003F0D00">
              <w:t>п/п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E716B" w:rsidRPr="003F0D00" w:rsidRDefault="002E716B">
            <w:pPr>
              <w:jc w:val="center"/>
            </w:pPr>
            <w:r w:rsidRPr="003F0D00">
              <w:t xml:space="preserve">Наименование </w:t>
            </w:r>
          </w:p>
          <w:p w:rsidR="002E716B" w:rsidRPr="003F0D00" w:rsidRDefault="002E716B">
            <w:pPr>
              <w:jc w:val="center"/>
            </w:pPr>
            <w:r w:rsidRPr="003F0D00">
              <w:t>мероприятия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E716B" w:rsidRPr="003F0D00" w:rsidRDefault="002E716B">
            <w:pPr>
              <w:jc w:val="center"/>
            </w:pPr>
            <w:r w:rsidRPr="003F0D00">
              <w:t>Источники финансирования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2E716B" w:rsidRPr="003F0D00" w:rsidRDefault="002E716B">
            <w:pPr>
              <w:jc w:val="center"/>
            </w:pPr>
            <w:r w:rsidRPr="003F0D00">
              <w:t>Объем финансирования,</w:t>
            </w:r>
          </w:p>
          <w:p w:rsidR="002E716B" w:rsidRPr="003F0D00" w:rsidRDefault="002E716B">
            <w:pPr>
              <w:jc w:val="center"/>
            </w:pPr>
            <w:r w:rsidRPr="003F0D00">
              <w:t>Всего</w:t>
            </w:r>
          </w:p>
          <w:p w:rsidR="002E716B" w:rsidRPr="003F0D00" w:rsidRDefault="002E716B">
            <w:pPr>
              <w:jc w:val="center"/>
            </w:pPr>
            <w:r w:rsidRPr="003F0D00">
              <w:t>(тыс.</w:t>
            </w:r>
            <w:r>
              <w:t xml:space="preserve"> </w:t>
            </w:r>
            <w:r w:rsidRPr="003F0D00">
              <w:t>руб.)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2E716B" w:rsidRPr="003F0D00" w:rsidRDefault="002E716B">
            <w:pPr>
              <w:snapToGrid w:val="0"/>
              <w:jc w:val="center"/>
            </w:pPr>
          </w:p>
          <w:p w:rsidR="002E716B" w:rsidRPr="003F0D00" w:rsidRDefault="002E716B">
            <w:pPr>
              <w:jc w:val="center"/>
            </w:pPr>
            <w:r w:rsidRPr="003F0D00">
              <w:t>в том числе по годам</w:t>
            </w:r>
          </w:p>
          <w:p w:rsidR="002E716B" w:rsidRPr="003F0D00" w:rsidRDefault="002E716B">
            <w:pPr>
              <w:jc w:val="center"/>
            </w:pPr>
            <w:r w:rsidRPr="003F0D00">
              <w:t>тыс.</w:t>
            </w:r>
            <w:r>
              <w:t xml:space="preserve"> </w:t>
            </w:r>
            <w:r w:rsidRPr="003F0D00">
              <w:t>руб</w:t>
            </w:r>
            <w:r>
              <w:t>.</w:t>
            </w:r>
          </w:p>
        </w:tc>
        <w:tc>
          <w:tcPr>
            <w:tcW w:w="1063" w:type="dxa"/>
          </w:tcPr>
          <w:p w:rsidR="002E716B" w:rsidRPr="003F0D00" w:rsidRDefault="002E716B">
            <w:pPr>
              <w:ind w:left="34" w:hanging="34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E716B" w:rsidRPr="003F0D00" w:rsidRDefault="002E716B">
            <w:pPr>
              <w:ind w:left="34" w:hanging="34"/>
              <w:jc w:val="center"/>
            </w:pPr>
            <w:r w:rsidRPr="003F0D00">
              <w:t>Непосредственный результат мероприятия</w:t>
            </w:r>
          </w:p>
        </w:tc>
        <w:tc>
          <w:tcPr>
            <w:tcW w:w="1843" w:type="dxa"/>
            <w:shd w:val="clear" w:color="auto" w:fill="auto"/>
          </w:tcPr>
          <w:p w:rsidR="002E716B" w:rsidRPr="003F0D00" w:rsidRDefault="002E716B">
            <w:pPr>
              <w:ind w:left="34" w:hanging="34"/>
              <w:jc w:val="center"/>
            </w:pPr>
            <w:r w:rsidRPr="003F0D00">
              <w:t>Участник муниципальной программы (муниципальный заказчик,)</w:t>
            </w:r>
          </w:p>
        </w:tc>
      </w:tr>
      <w:tr w:rsidR="002E716B" w:rsidRPr="003F0D00" w:rsidTr="00B24DF7">
        <w:trPr>
          <w:trHeight w:val="337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2E716B" w:rsidRPr="003F0D00" w:rsidRDefault="002E716B">
            <w:pPr>
              <w:snapToGri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E716B" w:rsidRPr="003F0D00" w:rsidRDefault="002E716B" w:rsidP="002E716B">
            <w:pPr>
              <w:jc w:val="center"/>
            </w:pPr>
            <w:r w:rsidRPr="003F0D00">
              <w:t>20</w:t>
            </w:r>
            <w:r>
              <w:t>23</w:t>
            </w:r>
            <w:r w:rsidRPr="003F0D00">
              <w:t xml:space="preserve"> г.</w:t>
            </w:r>
          </w:p>
        </w:tc>
        <w:tc>
          <w:tcPr>
            <w:tcW w:w="1080" w:type="dxa"/>
            <w:shd w:val="clear" w:color="auto" w:fill="auto"/>
          </w:tcPr>
          <w:p w:rsidR="002E716B" w:rsidRPr="003F0D00" w:rsidRDefault="002E716B" w:rsidP="002E716B">
            <w:pPr>
              <w:jc w:val="center"/>
            </w:pPr>
            <w:r w:rsidRPr="003F0D00">
              <w:t>20</w:t>
            </w:r>
            <w:r>
              <w:t>24</w:t>
            </w:r>
            <w:r w:rsidRPr="003F0D00">
              <w:t xml:space="preserve"> г.</w:t>
            </w:r>
          </w:p>
        </w:tc>
        <w:tc>
          <w:tcPr>
            <w:tcW w:w="1440" w:type="dxa"/>
            <w:shd w:val="clear" w:color="auto" w:fill="auto"/>
          </w:tcPr>
          <w:p w:rsidR="002E716B" w:rsidRPr="003F0D00" w:rsidRDefault="002E716B" w:rsidP="002E716B">
            <w:pPr>
              <w:jc w:val="center"/>
            </w:pPr>
            <w:r w:rsidRPr="003F0D00">
              <w:t>202</w:t>
            </w:r>
            <w:r>
              <w:t>5</w:t>
            </w:r>
            <w:r w:rsidRPr="003F0D00">
              <w:t xml:space="preserve"> г.</w:t>
            </w:r>
          </w:p>
        </w:tc>
        <w:tc>
          <w:tcPr>
            <w:tcW w:w="1063" w:type="dxa"/>
          </w:tcPr>
          <w:p w:rsidR="002E716B" w:rsidRPr="003F0D00" w:rsidRDefault="002E716B" w:rsidP="002E716B">
            <w:pPr>
              <w:snapToGrid w:val="0"/>
              <w:jc w:val="center"/>
            </w:pPr>
            <w:r>
              <w:t>2026г.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</w:tr>
      <w:tr w:rsidR="002E716B" w:rsidRPr="003F0D00" w:rsidTr="00B24DF7">
        <w:tc>
          <w:tcPr>
            <w:tcW w:w="742" w:type="dxa"/>
            <w:shd w:val="clear" w:color="auto" w:fill="auto"/>
            <w:vAlign w:val="center"/>
          </w:tcPr>
          <w:p w:rsidR="002E716B" w:rsidRPr="003F0D00" w:rsidRDefault="002E716B">
            <w:pPr>
              <w:jc w:val="center"/>
            </w:pPr>
            <w:r w:rsidRPr="003F0D00"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center"/>
            </w:pPr>
            <w:r w:rsidRPr="003F0D00"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center"/>
            </w:pPr>
            <w:r w:rsidRPr="003F0D00"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3F0D00" w:rsidRDefault="002E716B">
            <w:pPr>
              <w:jc w:val="center"/>
            </w:pPr>
            <w:r w:rsidRPr="003F0D00"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3F0D00" w:rsidRDefault="002E716B">
            <w:pPr>
              <w:jc w:val="center"/>
            </w:pPr>
            <w:r w:rsidRPr="003F0D00"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3F0D00" w:rsidRDefault="002E716B">
            <w:pPr>
              <w:jc w:val="center"/>
            </w:pPr>
            <w:r w:rsidRPr="003F0D00"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3F0D00" w:rsidRDefault="002E716B">
            <w:pPr>
              <w:jc w:val="center"/>
            </w:pPr>
            <w:r w:rsidRPr="003F0D00">
              <w:t>7</w:t>
            </w:r>
          </w:p>
        </w:tc>
        <w:tc>
          <w:tcPr>
            <w:tcW w:w="1063" w:type="dxa"/>
          </w:tcPr>
          <w:p w:rsidR="002E716B" w:rsidRPr="003F0D00" w:rsidRDefault="002E716B">
            <w:pPr>
              <w:ind w:left="34" w:hanging="34"/>
              <w:jc w:val="center"/>
            </w:pPr>
            <w: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716B" w:rsidRPr="003F0D00" w:rsidRDefault="002E716B" w:rsidP="002E716B">
            <w:pPr>
              <w:ind w:left="34" w:hanging="34"/>
              <w:jc w:val="center"/>
            </w:pPr>
            <w: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716B" w:rsidRPr="003F0D00" w:rsidRDefault="002E716B" w:rsidP="002E716B">
            <w:pPr>
              <w:ind w:left="34" w:hanging="34"/>
              <w:jc w:val="center"/>
            </w:pPr>
            <w:r>
              <w:t>11</w:t>
            </w:r>
          </w:p>
        </w:tc>
      </w:tr>
      <w:tr w:rsidR="002E716B" w:rsidRPr="003F0D00" w:rsidTr="00B24DF7">
        <w:trPr>
          <w:trHeight w:val="332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2E716B" w:rsidRPr="003F0D00" w:rsidRDefault="002E716B">
            <w:r w:rsidRPr="003F0D00">
              <w:t>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2E716B" w:rsidRPr="003F0D00" w:rsidRDefault="002E716B">
            <w:pPr>
              <w:jc w:val="both"/>
            </w:pPr>
            <w:r w:rsidRPr="003F0D00">
              <w:t>Основное мероприятие № 1 «Поддержка народных дружин и общественных объединений правоохранительной направленности»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E716B" w:rsidRPr="00BA7FB6" w:rsidRDefault="002E716B">
            <w:pPr>
              <w:jc w:val="both"/>
            </w:pPr>
            <w:r w:rsidRPr="00BA7FB6"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A9259F" w:rsidP="00A9259F">
            <w:pPr>
              <w:jc w:val="center"/>
            </w:pPr>
            <w:r w:rsidRPr="00A9259F">
              <w:t>2</w:t>
            </w:r>
            <w:r w:rsidR="002E716B"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701A1B" w:rsidP="00A9259F">
            <w:pPr>
              <w:jc w:val="center"/>
            </w:pPr>
            <w:r w:rsidRPr="00A9259F">
              <w:t>5</w:t>
            </w:r>
            <w:r w:rsidR="002E716B" w:rsidRPr="00A9259F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701A1B" w:rsidP="00A9259F">
            <w:pPr>
              <w:jc w:val="center"/>
            </w:pPr>
            <w:r w:rsidRPr="00A9259F">
              <w:t>5</w:t>
            </w:r>
            <w:r w:rsidR="002E716B" w:rsidRPr="00A9259F">
              <w:t>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5,0</w:t>
            </w:r>
          </w:p>
        </w:tc>
        <w:tc>
          <w:tcPr>
            <w:tcW w:w="1063" w:type="dxa"/>
          </w:tcPr>
          <w:p w:rsidR="002E716B" w:rsidRPr="00A9259F" w:rsidRDefault="00701A1B" w:rsidP="00A9259F">
            <w:pPr>
              <w:autoSpaceDE w:val="0"/>
              <w:spacing w:line="0" w:lineRule="atLeast"/>
              <w:jc w:val="center"/>
              <w:rPr>
                <w:shd w:val="clear" w:color="auto" w:fill="FFFFFF"/>
              </w:rPr>
            </w:pPr>
            <w:r w:rsidRPr="00A9259F">
              <w:rPr>
                <w:shd w:val="clear" w:color="auto" w:fill="FFFFFF"/>
              </w:rPr>
              <w:t>5,0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716B" w:rsidRPr="003F0D00" w:rsidRDefault="002E716B">
            <w:pPr>
              <w:autoSpaceDE w:val="0"/>
              <w:spacing w:line="0" w:lineRule="atLeast"/>
              <w:jc w:val="both"/>
            </w:pPr>
            <w:r>
              <w:rPr>
                <w:shd w:val="clear" w:color="auto" w:fill="FFFFFF"/>
              </w:rPr>
              <w:t>Р</w:t>
            </w:r>
            <w:r w:rsidRPr="003F0D00">
              <w:rPr>
                <w:shd w:val="clear" w:color="auto" w:fill="FFFFFF"/>
              </w:rPr>
              <w:t>азвитие системы народной дружины сельского поселения</w:t>
            </w:r>
          </w:p>
          <w:p w:rsidR="002E716B" w:rsidRPr="003F0D00" w:rsidRDefault="002E716B">
            <w:pPr>
              <w:ind w:left="34" w:hanging="34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716B" w:rsidRPr="003F0D00" w:rsidRDefault="002E716B" w:rsidP="00A658FC">
            <w:pPr>
              <w:ind w:left="34" w:hanging="34"/>
            </w:pPr>
            <w:r w:rsidRPr="003F0D00">
              <w:t xml:space="preserve">Администрация </w:t>
            </w:r>
            <w:r>
              <w:t>Кубанскостепного</w:t>
            </w:r>
            <w:r w:rsidRPr="003F0D00">
              <w:t xml:space="preserve"> сельского поселения </w:t>
            </w:r>
            <w:proofErr w:type="spellStart"/>
            <w:r w:rsidRPr="003F0D00">
              <w:t>Каневского</w:t>
            </w:r>
            <w:proofErr w:type="spellEnd"/>
            <w:r w:rsidRPr="003F0D00">
              <w:t xml:space="preserve"> района</w:t>
            </w:r>
          </w:p>
        </w:tc>
      </w:tr>
      <w:tr w:rsidR="002E716B" w:rsidRPr="003F0D00" w:rsidTr="00B24DF7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A9259F" w:rsidP="00A9259F">
            <w:pPr>
              <w:jc w:val="center"/>
            </w:pPr>
            <w:r w:rsidRPr="00A9259F">
              <w:t>2</w:t>
            </w:r>
            <w:r w:rsidR="002E716B"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701A1B" w:rsidP="00A9259F">
            <w:pPr>
              <w:jc w:val="center"/>
            </w:pPr>
            <w:r w:rsidRPr="00A9259F">
              <w:t>5</w:t>
            </w:r>
            <w:r w:rsidR="002E716B" w:rsidRPr="00A9259F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701A1B" w:rsidP="00A9259F">
            <w:pPr>
              <w:jc w:val="center"/>
            </w:pPr>
            <w:r w:rsidRPr="00A9259F">
              <w:t>5</w:t>
            </w:r>
            <w:r w:rsidR="002E716B" w:rsidRPr="00A9259F">
              <w:t>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5,0</w:t>
            </w:r>
          </w:p>
        </w:tc>
        <w:tc>
          <w:tcPr>
            <w:tcW w:w="1063" w:type="dxa"/>
          </w:tcPr>
          <w:p w:rsidR="002E716B" w:rsidRPr="00A9259F" w:rsidRDefault="00701A1B" w:rsidP="00A9259F">
            <w:pPr>
              <w:snapToGrid w:val="0"/>
              <w:ind w:left="34" w:hanging="34"/>
              <w:jc w:val="center"/>
            </w:pPr>
            <w:r w:rsidRPr="00A9259F">
              <w:t>5,0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</w:pPr>
          </w:p>
        </w:tc>
      </w:tr>
      <w:tr w:rsidR="002E716B" w:rsidRPr="003F0D00" w:rsidTr="00B24DF7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63" w:type="dxa"/>
          </w:tcPr>
          <w:p w:rsidR="002E716B" w:rsidRPr="00A9259F" w:rsidRDefault="00701A1B" w:rsidP="00A9259F">
            <w:pPr>
              <w:snapToGrid w:val="0"/>
              <w:ind w:left="34" w:hanging="34"/>
              <w:jc w:val="center"/>
            </w:pPr>
            <w:r w:rsidRPr="00A9259F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</w:pPr>
          </w:p>
        </w:tc>
      </w:tr>
      <w:tr w:rsidR="002E716B" w:rsidRPr="003F0D00" w:rsidTr="00B24DF7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</w:pPr>
            <w:r w:rsidRPr="003F0D00">
              <w:t xml:space="preserve">федеральный бюджет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63" w:type="dxa"/>
          </w:tcPr>
          <w:p w:rsidR="002E716B" w:rsidRPr="00A9259F" w:rsidRDefault="00701A1B" w:rsidP="00A9259F">
            <w:pPr>
              <w:snapToGrid w:val="0"/>
              <w:ind w:left="34" w:hanging="34"/>
              <w:jc w:val="center"/>
            </w:pPr>
            <w:r w:rsidRPr="00A9259F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</w:pPr>
          </w:p>
        </w:tc>
      </w:tr>
      <w:tr w:rsidR="002E716B" w:rsidRPr="003F0D00" w:rsidTr="00B24DF7">
        <w:trPr>
          <w:trHeight w:val="621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16B" w:rsidRPr="003F0D00" w:rsidRDefault="002E716B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63" w:type="dxa"/>
          </w:tcPr>
          <w:p w:rsidR="002E716B" w:rsidRPr="00A9259F" w:rsidRDefault="00701A1B" w:rsidP="00A9259F">
            <w:pPr>
              <w:snapToGrid w:val="0"/>
              <w:ind w:left="34" w:hanging="34"/>
              <w:jc w:val="center"/>
            </w:pPr>
            <w:r w:rsidRPr="00A9259F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</w:pPr>
          </w:p>
        </w:tc>
      </w:tr>
      <w:tr w:rsidR="002E716B" w:rsidRPr="003F0D00" w:rsidTr="00B24DF7">
        <w:trPr>
          <w:trHeight w:val="237"/>
        </w:trPr>
        <w:tc>
          <w:tcPr>
            <w:tcW w:w="7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  <w:r>
              <w:t>В том числе:</w:t>
            </w:r>
          </w:p>
        </w:tc>
        <w:tc>
          <w:tcPr>
            <w:tcW w:w="74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2E716B" w:rsidRPr="00A9259F" w:rsidRDefault="002E716B" w:rsidP="00A9259F">
            <w:pPr>
              <w:snapToGrid w:val="0"/>
              <w:ind w:left="34" w:hanging="34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</w:pPr>
          </w:p>
        </w:tc>
      </w:tr>
      <w:tr w:rsidR="002E716B" w:rsidRPr="003F0D00" w:rsidTr="00B24DF7">
        <w:trPr>
          <w:trHeight w:val="240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2E716B" w:rsidRPr="003F0D00" w:rsidRDefault="002E716B">
            <w:r>
              <w:t>1.1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2E716B" w:rsidRPr="003F0D00" w:rsidRDefault="002E716B" w:rsidP="00BA7FB6">
            <w:r w:rsidRPr="00BA7FB6">
              <w:rPr>
                <w:color w:val="000000"/>
                <w:szCs w:val="28"/>
              </w:rPr>
              <w:t xml:space="preserve">Обеспечение материальной технической базы </w:t>
            </w:r>
            <w:r>
              <w:rPr>
                <w:color w:val="000000"/>
                <w:szCs w:val="28"/>
              </w:rPr>
              <w:t>Н</w:t>
            </w:r>
            <w:r w:rsidRPr="00BA7FB6">
              <w:rPr>
                <w:color w:val="000000"/>
                <w:szCs w:val="28"/>
              </w:rPr>
              <w:t>ародных дружин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  <w:rPr>
                <w:b/>
              </w:rPr>
            </w:pPr>
            <w:r w:rsidRPr="00BA7FB6"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A9259F" w:rsidP="00A9259F">
            <w:pPr>
              <w:jc w:val="center"/>
            </w:pPr>
            <w:r w:rsidRPr="00A9259F">
              <w:t>8</w:t>
            </w:r>
            <w:r w:rsidR="002E716B" w:rsidRPr="00A9259F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701A1B" w:rsidP="00A9259F">
            <w:pPr>
              <w:jc w:val="center"/>
            </w:pPr>
            <w:r w:rsidRPr="00A9259F">
              <w:t>2</w:t>
            </w:r>
            <w:r w:rsidR="002E716B" w:rsidRPr="00A9259F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701A1B" w:rsidP="00A9259F">
            <w:pPr>
              <w:jc w:val="center"/>
            </w:pPr>
            <w:r w:rsidRPr="00A9259F">
              <w:t>2</w:t>
            </w:r>
            <w:r w:rsidR="002E716B" w:rsidRPr="00A9259F">
              <w:t>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701A1B" w:rsidP="00A9259F">
            <w:pPr>
              <w:jc w:val="center"/>
            </w:pPr>
            <w:r w:rsidRPr="00A9259F">
              <w:t>2</w:t>
            </w:r>
            <w:r w:rsidR="002E716B" w:rsidRPr="00A9259F">
              <w:t>,0</w:t>
            </w:r>
          </w:p>
        </w:tc>
        <w:tc>
          <w:tcPr>
            <w:tcW w:w="1063" w:type="dxa"/>
          </w:tcPr>
          <w:p w:rsidR="002E716B" w:rsidRPr="00A9259F" w:rsidRDefault="00701A1B" w:rsidP="00A9259F">
            <w:pPr>
              <w:autoSpaceDE w:val="0"/>
              <w:spacing w:line="0" w:lineRule="atLeast"/>
              <w:jc w:val="center"/>
              <w:rPr>
                <w:color w:val="000000"/>
              </w:rPr>
            </w:pPr>
            <w:r w:rsidRPr="00A9259F">
              <w:rPr>
                <w:color w:val="000000"/>
              </w:rPr>
              <w:t>2,0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716B" w:rsidRPr="003F0D00" w:rsidRDefault="002E716B" w:rsidP="00BA7FB6">
            <w:pPr>
              <w:autoSpaceDE w:val="0"/>
              <w:spacing w:line="0" w:lineRule="atLeast"/>
              <w:jc w:val="both"/>
              <w:rPr>
                <w:rFonts w:eastAsia="Times New Roman"/>
              </w:rPr>
            </w:pPr>
            <w:r>
              <w:rPr>
                <w:color w:val="000000"/>
                <w:szCs w:val="28"/>
              </w:rPr>
              <w:t>П</w:t>
            </w:r>
            <w:r w:rsidRPr="00C34156">
              <w:rPr>
                <w:color w:val="000000"/>
                <w:szCs w:val="28"/>
              </w:rPr>
              <w:t xml:space="preserve">риобретение повязок 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716B" w:rsidRPr="003F0D00" w:rsidRDefault="002E716B" w:rsidP="00A658FC">
            <w:pPr>
              <w:ind w:left="34" w:hanging="34"/>
            </w:pPr>
            <w:r w:rsidRPr="003F0D00">
              <w:t xml:space="preserve">Администрация </w:t>
            </w:r>
            <w:r>
              <w:t>Кубанскостепного</w:t>
            </w:r>
            <w:r w:rsidRPr="003F0D00">
              <w:t xml:space="preserve"> сельского поселения </w:t>
            </w:r>
            <w:proofErr w:type="spellStart"/>
            <w:r w:rsidRPr="003F0D00">
              <w:t>Каневского</w:t>
            </w:r>
            <w:proofErr w:type="spellEnd"/>
            <w:r w:rsidRPr="003F0D00">
              <w:t xml:space="preserve"> района</w:t>
            </w:r>
          </w:p>
        </w:tc>
      </w:tr>
      <w:tr w:rsidR="002E716B" w:rsidRPr="003F0D00" w:rsidTr="00B24DF7">
        <w:trPr>
          <w:trHeight w:val="275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  <w:rPr>
                <w:b/>
              </w:rPr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A9259F" w:rsidP="00A9259F">
            <w:pPr>
              <w:jc w:val="center"/>
            </w:pPr>
            <w:r w:rsidRPr="00A9259F">
              <w:t>8</w:t>
            </w:r>
            <w:r w:rsidR="002E716B" w:rsidRPr="00A9259F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701A1B" w:rsidP="00A9259F">
            <w:pPr>
              <w:jc w:val="center"/>
            </w:pPr>
            <w:r w:rsidRPr="00A9259F">
              <w:t>2</w:t>
            </w:r>
            <w:r w:rsidR="002E716B" w:rsidRPr="00A9259F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701A1B" w:rsidP="00A9259F">
            <w:pPr>
              <w:jc w:val="center"/>
            </w:pPr>
            <w:r w:rsidRPr="00A9259F">
              <w:t>2</w:t>
            </w:r>
            <w:r w:rsidR="002E716B" w:rsidRPr="00A9259F">
              <w:t>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701A1B" w:rsidP="00A9259F">
            <w:pPr>
              <w:jc w:val="center"/>
            </w:pPr>
            <w:r w:rsidRPr="00A9259F">
              <w:t>2</w:t>
            </w:r>
            <w:r w:rsidR="002E716B" w:rsidRPr="00A9259F">
              <w:t>,0</w:t>
            </w:r>
          </w:p>
        </w:tc>
        <w:tc>
          <w:tcPr>
            <w:tcW w:w="1063" w:type="dxa"/>
          </w:tcPr>
          <w:p w:rsidR="002E716B" w:rsidRPr="00A9259F" w:rsidRDefault="00701A1B" w:rsidP="00A9259F">
            <w:pPr>
              <w:ind w:left="34" w:hanging="34"/>
              <w:jc w:val="center"/>
              <w:rPr>
                <w:rFonts w:eastAsia="Times New Roman"/>
              </w:rPr>
            </w:pPr>
            <w:r w:rsidRPr="00A9259F">
              <w:rPr>
                <w:rFonts w:eastAsia="Times New Roman"/>
              </w:rPr>
              <w:t>2,0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</w:pPr>
          </w:p>
        </w:tc>
      </w:tr>
      <w:tr w:rsidR="002E716B" w:rsidRPr="003F0D00" w:rsidTr="00B24DF7">
        <w:trPr>
          <w:trHeight w:val="265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  <w:rPr>
                <w:b/>
              </w:rPr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63" w:type="dxa"/>
          </w:tcPr>
          <w:p w:rsidR="002E716B" w:rsidRPr="00A9259F" w:rsidRDefault="00701A1B" w:rsidP="00A9259F">
            <w:pPr>
              <w:ind w:left="34" w:hanging="34"/>
              <w:jc w:val="center"/>
              <w:rPr>
                <w:rFonts w:eastAsia="Times New Roman"/>
              </w:rPr>
            </w:pPr>
            <w:r w:rsidRPr="00A9259F">
              <w:rPr>
                <w:rFonts w:eastAsia="Times New Roman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</w:pPr>
          </w:p>
        </w:tc>
      </w:tr>
      <w:tr w:rsidR="002E716B" w:rsidRPr="003F0D00" w:rsidTr="00B24DF7">
        <w:trPr>
          <w:trHeight w:val="268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  <w:rPr>
                <w:b/>
              </w:rPr>
            </w:pPr>
            <w:r w:rsidRPr="003F0D00">
              <w:t>федеральный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63" w:type="dxa"/>
          </w:tcPr>
          <w:p w:rsidR="002E716B" w:rsidRPr="00A9259F" w:rsidRDefault="00701A1B" w:rsidP="00A9259F">
            <w:pPr>
              <w:ind w:left="34" w:hanging="34"/>
              <w:jc w:val="center"/>
              <w:rPr>
                <w:rFonts w:eastAsia="Times New Roman"/>
              </w:rPr>
            </w:pPr>
            <w:r w:rsidRPr="00A9259F">
              <w:rPr>
                <w:rFonts w:eastAsia="Times New Roman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</w:pPr>
          </w:p>
        </w:tc>
      </w:tr>
      <w:tr w:rsidR="002E716B" w:rsidRPr="003F0D00" w:rsidTr="00B24DF7">
        <w:trPr>
          <w:trHeight w:val="524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  <w:rPr>
                <w:b/>
              </w:rPr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63" w:type="dxa"/>
          </w:tcPr>
          <w:p w:rsidR="002E716B" w:rsidRPr="00A9259F" w:rsidRDefault="002E716B" w:rsidP="00A9259F">
            <w:pPr>
              <w:ind w:left="34" w:hanging="34"/>
              <w:jc w:val="center"/>
              <w:rPr>
                <w:rFonts w:eastAsia="Times New Roman"/>
              </w:rPr>
            </w:pPr>
          </w:p>
          <w:p w:rsidR="00701A1B" w:rsidRPr="00A9259F" w:rsidRDefault="00701A1B" w:rsidP="00A9259F">
            <w:pPr>
              <w:ind w:left="34" w:hanging="34"/>
              <w:jc w:val="center"/>
              <w:rPr>
                <w:rFonts w:eastAsia="Times New Roman"/>
              </w:rPr>
            </w:pPr>
            <w:r w:rsidRPr="00A9259F">
              <w:rPr>
                <w:rFonts w:eastAsia="Times New Roman"/>
              </w:rPr>
              <w:t>0,0</w:t>
            </w:r>
          </w:p>
          <w:p w:rsidR="00701A1B" w:rsidRPr="00A9259F" w:rsidRDefault="00701A1B" w:rsidP="00A9259F">
            <w:pPr>
              <w:ind w:left="34" w:hanging="34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</w:pPr>
          </w:p>
        </w:tc>
      </w:tr>
      <w:tr w:rsidR="00A9259F" w:rsidRPr="003F0D00" w:rsidTr="00B24DF7">
        <w:trPr>
          <w:trHeight w:val="236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A9259F" w:rsidRPr="003F0D00" w:rsidRDefault="00A9259F" w:rsidP="00A9259F">
            <w:r>
              <w:t>1.2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A9259F" w:rsidRPr="003F0D00" w:rsidRDefault="00A9259F" w:rsidP="00A9259F">
            <w:r w:rsidRPr="00C34156">
              <w:rPr>
                <w:color w:val="000000"/>
                <w:szCs w:val="28"/>
              </w:rPr>
              <w:t>Поощрени</w:t>
            </w:r>
            <w:r>
              <w:rPr>
                <w:color w:val="000000"/>
                <w:szCs w:val="28"/>
              </w:rPr>
              <w:t>е членов Н</w:t>
            </w:r>
            <w:r w:rsidRPr="00C34156">
              <w:rPr>
                <w:color w:val="000000"/>
                <w:szCs w:val="28"/>
              </w:rPr>
              <w:t>ародной дружины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9259F" w:rsidRPr="003F0D00" w:rsidRDefault="00A9259F" w:rsidP="00A9259F">
            <w:pPr>
              <w:jc w:val="both"/>
            </w:pPr>
            <w:r w:rsidRPr="00BA7FB6"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9259F" w:rsidRPr="00A9259F" w:rsidRDefault="00A9259F" w:rsidP="00A9259F">
            <w:pPr>
              <w:jc w:val="center"/>
            </w:pPr>
            <w:r w:rsidRPr="00A9259F">
              <w:t>12,0</w:t>
            </w:r>
          </w:p>
        </w:tc>
        <w:tc>
          <w:tcPr>
            <w:tcW w:w="1080" w:type="dxa"/>
            <w:shd w:val="clear" w:color="auto" w:fill="auto"/>
          </w:tcPr>
          <w:p w:rsidR="00A9259F" w:rsidRPr="00A9259F" w:rsidRDefault="00A9259F" w:rsidP="00A9259F">
            <w:pPr>
              <w:jc w:val="center"/>
            </w:pPr>
            <w:r w:rsidRPr="00A9259F">
              <w:t>3,0</w:t>
            </w:r>
          </w:p>
        </w:tc>
        <w:tc>
          <w:tcPr>
            <w:tcW w:w="1080" w:type="dxa"/>
            <w:shd w:val="clear" w:color="auto" w:fill="auto"/>
          </w:tcPr>
          <w:p w:rsidR="00A9259F" w:rsidRPr="00A9259F" w:rsidRDefault="00A9259F" w:rsidP="00A9259F">
            <w:pPr>
              <w:jc w:val="center"/>
            </w:pPr>
            <w:r w:rsidRPr="00A9259F">
              <w:t>3,0</w:t>
            </w:r>
          </w:p>
        </w:tc>
        <w:tc>
          <w:tcPr>
            <w:tcW w:w="1440" w:type="dxa"/>
            <w:shd w:val="clear" w:color="auto" w:fill="auto"/>
          </w:tcPr>
          <w:p w:rsidR="00A9259F" w:rsidRPr="00A9259F" w:rsidRDefault="00A9259F" w:rsidP="00A9259F">
            <w:pPr>
              <w:jc w:val="center"/>
            </w:pPr>
            <w:r w:rsidRPr="00A9259F">
              <w:t>3,0</w:t>
            </w:r>
          </w:p>
        </w:tc>
        <w:tc>
          <w:tcPr>
            <w:tcW w:w="1063" w:type="dxa"/>
          </w:tcPr>
          <w:p w:rsidR="00A9259F" w:rsidRPr="00A9259F" w:rsidRDefault="00A9259F" w:rsidP="00A9259F">
            <w:pPr>
              <w:jc w:val="center"/>
            </w:pPr>
            <w:r w:rsidRPr="00A9259F">
              <w:t>3,0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59F" w:rsidRPr="00C34156" w:rsidRDefault="00A9259F" w:rsidP="00A9259F">
            <w:pPr>
              <w:autoSpaceDE w:val="0"/>
              <w:spacing w:line="0" w:lineRule="atLeast"/>
              <w:jc w:val="both"/>
            </w:pPr>
            <w:r>
              <w:rPr>
                <w:shd w:val="clear" w:color="auto" w:fill="FFFFFF"/>
              </w:rPr>
              <w:t>Р</w:t>
            </w:r>
            <w:r w:rsidRPr="003F0D00">
              <w:rPr>
                <w:shd w:val="clear" w:color="auto" w:fill="FFFFFF"/>
              </w:rPr>
              <w:t>азвитие системы народной дружины сельского поселения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59F" w:rsidRPr="003F0D00" w:rsidRDefault="00A9259F" w:rsidP="00A9259F">
            <w:pPr>
              <w:ind w:left="34" w:hanging="34"/>
            </w:pPr>
            <w:r w:rsidRPr="003F0D00">
              <w:t xml:space="preserve">Администрация </w:t>
            </w:r>
            <w:proofErr w:type="spellStart"/>
            <w:r>
              <w:t>Кубагнскостепного</w:t>
            </w:r>
            <w:proofErr w:type="spellEnd"/>
            <w:r w:rsidRPr="003F0D00">
              <w:t xml:space="preserve"> сельского поселения </w:t>
            </w:r>
            <w:proofErr w:type="spellStart"/>
            <w:r w:rsidRPr="003F0D00">
              <w:t>Каневского</w:t>
            </w:r>
            <w:proofErr w:type="spellEnd"/>
            <w:r w:rsidRPr="003F0D00">
              <w:t xml:space="preserve"> района</w:t>
            </w:r>
          </w:p>
        </w:tc>
      </w:tr>
      <w:tr w:rsidR="00A9259F" w:rsidRPr="003F0D00" w:rsidTr="00B24DF7">
        <w:trPr>
          <w:trHeight w:val="274"/>
        </w:trPr>
        <w:tc>
          <w:tcPr>
            <w:tcW w:w="742" w:type="dxa"/>
            <w:vMerge/>
            <w:shd w:val="clear" w:color="auto" w:fill="auto"/>
            <w:vAlign w:val="center"/>
          </w:tcPr>
          <w:p w:rsidR="00A9259F" w:rsidRPr="003F0D00" w:rsidRDefault="00A9259F" w:rsidP="00A9259F"/>
        </w:tc>
        <w:tc>
          <w:tcPr>
            <w:tcW w:w="2520" w:type="dxa"/>
            <w:vMerge/>
            <w:shd w:val="clear" w:color="auto" w:fill="auto"/>
            <w:vAlign w:val="center"/>
          </w:tcPr>
          <w:p w:rsidR="00A9259F" w:rsidRPr="003F0D00" w:rsidRDefault="00A9259F" w:rsidP="00A9259F"/>
        </w:tc>
        <w:tc>
          <w:tcPr>
            <w:tcW w:w="2520" w:type="dxa"/>
            <w:shd w:val="clear" w:color="auto" w:fill="auto"/>
            <w:vAlign w:val="center"/>
          </w:tcPr>
          <w:p w:rsidR="00A9259F" w:rsidRPr="003F0D00" w:rsidRDefault="00A9259F" w:rsidP="00A9259F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9259F" w:rsidRPr="00A9259F" w:rsidRDefault="00A9259F" w:rsidP="00A9259F">
            <w:pPr>
              <w:jc w:val="center"/>
            </w:pPr>
            <w:r w:rsidRPr="00A9259F">
              <w:t>12,0</w:t>
            </w:r>
          </w:p>
        </w:tc>
        <w:tc>
          <w:tcPr>
            <w:tcW w:w="1080" w:type="dxa"/>
            <w:shd w:val="clear" w:color="auto" w:fill="auto"/>
          </w:tcPr>
          <w:p w:rsidR="00A9259F" w:rsidRPr="00A9259F" w:rsidRDefault="00A9259F" w:rsidP="00A9259F">
            <w:pPr>
              <w:jc w:val="center"/>
            </w:pPr>
            <w:r w:rsidRPr="00A9259F">
              <w:t>3,0</w:t>
            </w:r>
          </w:p>
        </w:tc>
        <w:tc>
          <w:tcPr>
            <w:tcW w:w="1080" w:type="dxa"/>
            <w:shd w:val="clear" w:color="auto" w:fill="auto"/>
          </w:tcPr>
          <w:p w:rsidR="00A9259F" w:rsidRPr="00A9259F" w:rsidRDefault="00A9259F" w:rsidP="00A9259F">
            <w:pPr>
              <w:jc w:val="center"/>
            </w:pPr>
            <w:r w:rsidRPr="00A9259F">
              <w:t>3,0</w:t>
            </w:r>
          </w:p>
        </w:tc>
        <w:tc>
          <w:tcPr>
            <w:tcW w:w="1440" w:type="dxa"/>
            <w:shd w:val="clear" w:color="auto" w:fill="auto"/>
          </w:tcPr>
          <w:p w:rsidR="00A9259F" w:rsidRPr="00A9259F" w:rsidRDefault="00A9259F" w:rsidP="00A9259F">
            <w:pPr>
              <w:jc w:val="center"/>
            </w:pPr>
            <w:r w:rsidRPr="00A9259F">
              <w:t>3,0</w:t>
            </w:r>
          </w:p>
        </w:tc>
        <w:tc>
          <w:tcPr>
            <w:tcW w:w="1063" w:type="dxa"/>
          </w:tcPr>
          <w:p w:rsidR="00A9259F" w:rsidRPr="00A9259F" w:rsidRDefault="00A9259F" w:rsidP="00A9259F">
            <w:pPr>
              <w:jc w:val="center"/>
            </w:pPr>
            <w:r w:rsidRPr="00A9259F">
              <w:t>3,0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59F" w:rsidRPr="003F0D00" w:rsidRDefault="00A9259F" w:rsidP="00A9259F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59F" w:rsidRPr="003F0D00" w:rsidRDefault="00A9259F" w:rsidP="00A9259F">
            <w:pPr>
              <w:ind w:left="34" w:hanging="34"/>
            </w:pPr>
          </w:p>
        </w:tc>
      </w:tr>
      <w:tr w:rsidR="002E716B" w:rsidRPr="003F0D00" w:rsidTr="00B24DF7">
        <w:trPr>
          <w:trHeight w:val="274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63" w:type="dxa"/>
          </w:tcPr>
          <w:p w:rsidR="002E716B" w:rsidRPr="00A9259F" w:rsidRDefault="00701A1B" w:rsidP="00A9259F">
            <w:pPr>
              <w:ind w:left="34" w:hanging="34"/>
              <w:jc w:val="center"/>
              <w:rPr>
                <w:rFonts w:eastAsia="Times New Roman"/>
              </w:rPr>
            </w:pPr>
            <w:r w:rsidRPr="00A9259F">
              <w:rPr>
                <w:rFonts w:eastAsia="Times New Roman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</w:pPr>
          </w:p>
        </w:tc>
      </w:tr>
      <w:tr w:rsidR="002E716B" w:rsidRPr="003F0D00" w:rsidTr="00B24DF7">
        <w:trPr>
          <w:trHeight w:val="277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</w:pPr>
            <w:r w:rsidRPr="003F0D00">
              <w:t>федеральный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63" w:type="dxa"/>
          </w:tcPr>
          <w:p w:rsidR="002E716B" w:rsidRPr="00A9259F" w:rsidRDefault="00701A1B" w:rsidP="00A9259F">
            <w:pPr>
              <w:ind w:left="34" w:hanging="34"/>
              <w:jc w:val="center"/>
              <w:rPr>
                <w:rFonts w:eastAsia="Times New Roman"/>
              </w:rPr>
            </w:pPr>
            <w:r w:rsidRPr="00A9259F">
              <w:rPr>
                <w:rFonts w:eastAsia="Times New Roman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</w:pPr>
          </w:p>
        </w:tc>
      </w:tr>
      <w:tr w:rsidR="002E716B" w:rsidRPr="003F0D00" w:rsidTr="00B24DF7">
        <w:trPr>
          <w:trHeight w:val="524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/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A9259F" w:rsidRDefault="002E716B" w:rsidP="00A9259F">
            <w:pPr>
              <w:jc w:val="center"/>
            </w:pPr>
            <w:r w:rsidRPr="00A9259F">
              <w:t>0,0</w:t>
            </w:r>
          </w:p>
        </w:tc>
        <w:tc>
          <w:tcPr>
            <w:tcW w:w="1063" w:type="dxa"/>
          </w:tcPr>
          <w:p w:rsidR="002E716B" w:rsidRPr="00A9259F" w:rsidRDefault="002E716B" w:rsidP="00A9259F">
            <w:pPr>
              <w:ind w:left="34" w:hanging="34"/>
              <w:jc w:val="center"/>
              <w:rPr>
                <w:rFonts w:eastAsia="Times New Roman"/>
              </w:rPr>
            </w:pPr>
          </w:p>
          <w:p w:rsidR="00701A1B" w:rsidRPr="00A9259F" w:rsidRDefault="00701A1B" w:rsidP="00A9259F">
            <w:pPr>
              <w:ind w:left="34" w:hanging="34"/>
              <w:jc w:val="center"/>
              <w:rPr>
                <w:rFonts w:eastAsia="Times New Roman"/>
              </w:rPr>
            </w:pPr>
            <w:r w:rsidRPr="00A9259F">
              <w:rPr>
                <w:rFonts w:eastAsia="Times New Roman"/>
              </w:rPr>
              <w:t>0,0</w:t>
            </w:r>
          </w:p>
          <w:p w:rsidR="00701A1B" w:rsidRPr="00A9259F" w:rsidRDefault="00701A1B" w:rsidP="00A9259F">
            <w:pPr>
              <w:ind w:left="34" w:hanging="34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ind w:left="34" w:hanging="34"/>
            </w:pPr>
          </w:p>
        </w:tc>
      </w:tr>
      <w:tr w:rsidR="00701A1B" w:rsidRPr="003F0D00" w:rsidTr="00B24DF7">
        <w:trPr>
          <w:trHeight w:val="289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701A1B" w:rsidRPr="003F0D00" w:rsidRDefault="00701A1B" w:rsidP="00701A1B">
            <w:r w:rsidRPr="003F0D00">
              <w:t>2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01A1B" w:rsidRPr="003F0D00" w:rsidRDefault="00701A1B" w:rsidP="00701A1B">
            <w:r w:rsidRPr="003F0D00">
              <w:t xml:space="preserve">Основное мероприятие №2 «Противодействие незаконному обороту </w:t>
            </w:r>
            <w:r w:rsidRPr="003F0D00">
              <w:lastRenderedPageBreak/>
              <w:t>наркотиков»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C34156" w:rsidRDefault="00701A1B" w:rsidP="00701A1B">
            <w:pPr>
              <w:jc w:val="both"/>
            </w:pPr>
            <w:r w:rsidRPr="00C34156">
              <w:lastRenderedPageBreak/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54415A" w:rsidRDefault="00A9259F" w:rsidP="00A9259F">
            <w:pPr>
              <w:jc w:val="center"/>
            </w:pPr>
            <w:r>
              <w:t>2</w:t>
            </w:r>
            <w:r w:rsidR="00701A1B">
              <w:t>0</w:t>
            </w:r>
            <w:r w:rsidR="00701A1B" w:rsidRPr="0054415A">
              <w:t>,0</w:t>
            </w:r>
          </w:p>
        </w:tc>
        <w:tc>
          <w:tcPr>
            <w:tcW w:w="108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E81205">
              <w:t>5,0</w:t>
            </w:r>
          </w:p>
        </w:tc>
        <w:tc>
          <w:tcPr>
            <w:tcW w:w="108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E81205">
              <w:t>5,0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>
              <w:t>5</w:t>
            </w:r>
            <w:r w:rsidRPr="0054415A">
              <w:t>,0</w:t>
            </w:r>
          </w:p>
        </w:tc>
        <w:tc>
          <w:tcPr>
            <w:tcW w:w="1063" w:type="dxa"/>
          </w:tcPr>
          <w:p w:rsidR="00701A1B" w:rsidRPr="003F0D00" w:rsidRDefault="00701A1B" w:rsidP="00701A1B">
            <w:pPr>
              <w:ind w:left="34" w:hanging="34"/>
              <w:jc w:val="center"/>
              <w:rPr>
                <w:rFonts w:eastAsia="Times New Roman"/>
              </w:rPr>
            </w:pPr>
            <w:r>
              <w:t>5</w:t>
            </w:r>
            <w:r w:rsidRPr="0054415A">
              <w:t>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1A1B" w:rsidRPr="003F0D00" w:rsidRDefault="00701A1B" w:rsidP="00701A1B">
            <w:pPr>
              <w:ind w:left="34" w:hanging="34"/>
            </w:pPr>
            <w:r w:rsidRPr="003F0D00">
              <w:rPr>
                <w:rFonts w:eastAsia="Times New Roman"/>
              </w:rPr>
              <w:t>Улучшение кругозора населения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1A1B" w:rsidRPr="003F0D00" w:rsidRDefault="00701A1B" w:rsidP="00701A1B">
            <w:pPr>
              <w:ind w:left="34" w:hanging="34"/>
            </w:pPr>
            <w:r w:rsidRPr="003F0D00">
              <w:t xml:space="preserve">Администрация </w:t>
            </w:r>
            <w:r>
              <w:t>Кубанскостепного</w:t>
            </w:r>
            <w:r w:rsidRPr="003F0D00">
              <w:t xml:space="preserve"> сельского </w:t>
            </w:r>
            <w:r w:rsidRPr="003F0D00">
              <w:lastRenderedPageBreak/>
              <w:t xml:space="preserve">поселения </w:t>
            </w:r>
            <w:proofErr w:type="spellStart"/>
            <w:r w:rsidRPr="003F0D00">
              <w:t>Каневского</w:t>
            </w:r>
            <w:proofErr w:type="spellEnd"/>
            <w:r w:rsidRPr="003F0D00">
              <w:t xml:space="preserve"> района</w:t>
            </w:r>
          </w:p>
        </w:tc>
      </w:tr>
      <w:tr w:rsidR="00701A1B" w:rsidRPr="003F0D00" w:rsidTr="00B24DF7">
        <w:trPr>
          <w:trHeight w:val="264"/>
        </w:trPr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autoSpaceDE w:val="0"/>
              <w:snapToGrid w:val="0"/>
              <w:spacing w:line="275" w:lineRule="exact"/>
              <w:ind w:left="107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54415A" w:rsidRDefault="00A9259F" w:rsidP="00A9259F">
            <w:pPr>
              <w:jc w:val="center"/>
            </w:pPr>
            <w:r>
              <w:t>2</w:t>
            </w:r>
            <w:r w:rsidR="00701A1B">
              <w:t>0</w:t>
            </w:r>
            <w:r w:rsidR="00701A1B" w:rsidRPr="0054415A">
              <w:t>,0</w:t>
            </w:r>
          </w:p>
        </w:tc>
        <w:tc>
          <w:tcPr>
            <w:tcW w:w="108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E81205">
              <w:t>5,0</w:t>
            </w:r>
          </w:p>
        </w:tc>
        <w:tc>
          <w:tcPr>
            <w:tcW w:w="108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E81205">
              <w:t>5,0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>
              <w:t>5</w:t>
            </w:r>
            <w:r w:rsidRPr="0054415A">
              <w:t>,0</w:t>
            </w:r>
          </w:p>
        </w:tc>
        <w:tc>
          <w:tcPr>
            <w:tcW w:w="1063" w:type="dxa"/>
          </w:tcPr>
          <w:p w:rsidR="00701A1B" w:rsidRPr="003F0D00" w:rsidRDefault="00701A1B" w:rsidP="00701A1B">
            <w:pPr>
              <w:snapToGrid w:val="0"/>
              <w:ind w:left="34" w:hanging="34"/>
              <w:jc w:val="center"/>
            </w:pPr>
            <w:r>
              <w:t>5</w:t>
            </w:r>
            <w:r w:rsidRPr="0054415A">
              <w:t>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</w:pPr>
          </w:p>
        </w:tc>
      </w:tr>
      <w:tr w:rsidR="002E716B" w:rsidRPr="003F0D00" w:rsidTr="00B24DF7"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54415A" w:rsidRDefault="002E716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54415A" w:rsidRDefault="002E716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54415A" w:rsidRDefault="002E716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54415A" w:rsidRDefault="002E716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63" w:type="dxa"/>
          </w:tcPr>
          <w:p w:rsidR="002E716B" w:rsidRPr="00701A1B" w:rsidRDefault="00701A1B" w:rsidP="00701A1B">
            <w:pPr>
              <w:snapToGrid w:val="0"/>
              <w:ind w:left="34" w:hanging="34"/>
              <w:jc w:val="center"/>
            </w:pPr>
            <w:r w:rsidRPr="00701A1B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  <w:rPr>
                <w:b/>
              </w:rPr>
            </w:pPr>
          </w:p>
        </w:tc>
      </w:tr>
      <w:tr w:rsidR="002E716B" w:rsidRPr="003F0D00" w:rsidTr="00B24DF7"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</w:pPr>
            <w:r w:rsidRPr="003F0D00">
              <w:t xml:space="preserve">федеральный бюджет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54415A" w:rsidRDefault="002E716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54415A" w:rsidRDefault="002E716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54415A" w:rsidRDefault="002E716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54415A" w:rsidRDefault="002E716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63" w:type="dxa"/>
          </w:tcPr>
          <w:p w:rsidR="002E716B" w:rsidRPr="00701A1B" w:rsidRDefault="00701A1B" w:rsidP="00701A1B">
            <w:pPr>
              <w:snapToGrid w:val="0"/>
              <w:ind w:left="34" w:hanging="34"/>
              <w:jc w:val="center"/>
            </w:pPr>
            <w:r w:rsidRPr="00701A1B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  <w:rPr>
                <w:b/>
              </w:rPr>
            </w:pPr>
          </w:p>
        </w:tc>
      </w:tr>
      <w:tr w:rsidR="002E716B" w:rsidRPr="003F0D00" w:rsidTr="00B24DF7">
        <w:trPr>
          <w:trHeight w:val="390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E716B" w:rsidRPr="003F0D00" w:rsidRDefault="002E716B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E716B" w:rsidRPr="0054415A" w:rsidRDefault="002E716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54415A" w:rsidRDefault="002E716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716B" w:rsidRPr="0054415A" w:rsidRDefault="002E716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716B" w:rsidRPr="0054415A" w:rsidRDefault="002E716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63" w:type="dxa"/>
          </w:tcPr>
          <w:p w:rsidR="002E716B" w:rsidRPr="00701A1B" w:rsidRDefault="00701A1B" w:rsidP="00701A1B">
            <w:pPr>
              <w:snapToGrid w:val="0"/>
              <w:ind w:left="34" w:hanging="34"/>
              <w:jc w:val="center"/>
            </w:pPr>
            <w:r w:rsidRPr="00701A1B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  <w:rPr>
                <w:b/>
              </w:rPr>
            </w:pPr>
          </w:p>
        </w:tc>
      </w:tr>
      <w:tr w:rsidR="002E716B" w:rsidRPr="003F0D00" w:rsidTr="00B24DF7">
        <w:trPr>
          <w:trHeight w:val="70"/>
        </w:trPr>
        <w:tc>
          <w:tcPr>
            <w:tcW w:w="742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E716B" w:rsidRPr="00C34156" w:rsidRDefault="002E716B">
            <w:pPr>
              <w:snapToGrid w:val="0"/>
            </w:pPr>
            <w:r w:rsidRPr="00C34156">
              <w:t>В том числе:</w:t>
            </w:r>
          </w:p>
        </w:tc>
        <w:tc>
          <w:tcPr>
            <w:tcW w:w="7440" w:type="dxa"/>
            <w:gridSpan w:val="5"/>
            <w:shd w:val="clear" w:color="auto" w:fill="auto"/>
            <w:vAlign w:val="center"/>
          </w:tcPr>
          <w:p w:rsidR="002E716B" w:rsidRPr="003F0D00" w:rsidRDefault="002E716B">
            <w:pPr>
              <w:jc w:val="center"/>
            </w:pPr>
          </w:p>
        </w:tc>
        <w:tc>
          <w:tcPr>
            <w:tcW w:w="1063" w:type="dxa"/>
          </w:tcPr>
          <w:p w:rsidR="002E716B" w:rsidRPr="003F0D00" w:rsidRDefault="002E716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716B" w:rsidRPr="003F0D00" w:rsidRDefault="002E716B">
            <w:pPr>
              <w:snapToGrid w:val="0"/>
              <w:ind w:left="34" w:hanging="34"/>
              <w:rPr>
                <w:b/>
              </w:rPr>
            </w:pPr>
          </w:p>
        </w:tc>
      </w:tr>
      <w:tr w:rsidR="00701A1B" w:rsidRPr="003F0D00" w:rsidTr="00B24DF7">
        <w:trPr>
          <w:trHeight w:val="260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701A1B" w:rsidRPr="00C34156" w:rsidRDefault="00701A1B" w:rsidP="00701A1B">
            <w:pPr>
              <w:snapToGrid w:val="0"/>
            </w:pPr>
            <w:r w:rsidRPr="00C34156">
              <w:t>2.1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  <w:r w:rsidRPr="00C34156">
              <w:rPr>
                <w:bCs/>
                <w:color w:val="000000"/>
                <w:szCs w:val="28"/>
                <w:shd w:val="clear" w:color="auto" w:fill="FFFFFF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C34156"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>
              <w:t>20</w:t>
            </w:r>
            <w:r w:rsidRPr="003F0D00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>
              <w:t>5</w:t>
            </w:r>
            <w:r w:rsidRPr="003F0D00">
              <w:t>,0</w:t>
            </w:r>
          </w:p>
        </w:tc>
        <w:tc>
          <w:tcPr>
            <w:tcW w:w="108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750207">
              <w:t>5,0</w:t>
            </w:r>
          </w:p>
        </w:tc>
        <w:tc>
          <w:tcPr>
            <w:tcW w:w="144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750207">
              <w:t>5,0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750207">
              <w:t>5,0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>П</w:t>
            </w:r>
            <w:r w:rsidRPr="00C34156">
              <w:rPr>
                <w:bCs/>
                <w:color w:val="000000"/>
                <w:szCs w:val="28"/>
                <w:shd w:val="clear" w:color="auto" w:fill="FFFFFF"/>
              </w:rPr>
              <w:t>риобретение баннеров, листовок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  <w:r w:rsidRPr="003F0D00">
              <w:t xml:space="preserve">Администрация </w:t>
            </w:r>
            <w:r>
              <w:t>Кубанскостепного</w:t>
            </w:r>
            <w:r w:rsidRPr="003F0D00">
              <w:t xml:space="preserve"> сельского поселения </w:t>
            </w:r>
            <w:proofErr w:type="spellStart"/>
            <w:r w:rsidRPr="003F0D00">
              <w:t>Каневского</w:t>
            </w:r>
            <w:proofErr w:type="spellEnd"/>
            <w:r w:rsidRPr="003F0D00">
              <w:t xml:space="preserve"> района</w:t>
            </w:r>
          </w:p>
        </w:tc>
      </w:tr>
      <w:tr w:rsidR="00701A1B" w:rsidRPr="003F0D00" w:rsidTr="00B24DF7">
        <w:trPr>
          <w:trHeight w:val="251"/>
        </w:trPr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>
              <w:t>20</w:t>
            </w:r>
            <w:r w:rsidRPr="003F0D00">
              <w:t>,0</w:t>
            </w:r>
          </w:p>
        </w:tc>
        <w:tc>
          <w:tcPr>
            <w:tcW w:w="108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0045FB">
              <w:t>5,0</w:t>
            </w:r>
          </w:p>
        </w:tc>
        <w:tc>
          <w:tcPr>
            <w:tcW w:w="108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0045FB">
              <w:t>5,0</w:t>
            </w:r>
          </w:p>
        </w:tc>
        <w:tc>
          <w:tcPr>
            <w:tcW w:w="144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0045FB">
              <w:t>5,0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0045FB">
              <w:t>5,0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</w:tr>
      <w:tr w:rsidR="00701A1B" w:rsidRPr="003F0D00" w:rsidTr="00B24DF7">
        <w:trPr>
          <w:trHeight w:val="254"/>
        </w:trPr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866C10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</w:tr>
      <w:tr w:rsidR="00701A1B" w:rsidRPr="003F0D00" w:rsidTr="00B24DF7">
        <w:trPr>
          <w:trHeight w:val="259"/>
        </w:trPr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>федеральный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866C10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</w:tr>
      <w:tr w:rsidR="00701A1B" w:rsidRPr="003F0D00" w:rsidTr="00B24DF7">
        <w:trPr>
          <w:trHeight w:val="552"/>
        </w:trPr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866C10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</w:tr>
      <w:tr w:rsidR="00A9259F" w:rsidRPr="003F0D00" w:rsidTr="00B24DF7">
        <w:trPr>
          <w:trHeight w:val="251"/>
        </w:trPr>
        <w:tc>
          <w:tcPr>
            <w:tcW w:w="742" w:type="dxa"/>
            <w:vMerge/>
            <w:shd w:val="clear" w:color="auto" w:fill="auto"/>
            <w:vAlign w:val="center"/>
          </w:tcPr>
          <w:p w:rsidR="00A9259F" w:rsidRPr="003F0D00" w:rsidRDefault="00A9259F" w:rsidP="00A9259F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9259F" w:rsidRPr="003F0D00" w:rsidRDefault="00A9259F" w:rsidP="00A9259F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9259F" w:rsidRPr="003F0D00" w:rsidRDefault="00A9259F" w:rsidP="00A9259F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9259F" w:rsidRPr="003F0D00" w:rsidRDefault="004902AD" w:rsidP="004902AD">
            <w:pPr>
              <w:jc w:val="center"/>
            </w:pPr>
            <w:r>
              <w:t>2</w:t>
            </w:r>
            <w:r w:rsidR="00A9259F">
              <w:t>0</w:t>
            </w:r>
            <w:r w:rsidR="00A9259F" w:rsidRPr="003F0D00">
              <w:t>,0</w:t>
            </w:r>
          </w:p>
        </w:tc>
        <w:tc>
          <w:tcPr>
            <w:tcW w:w="1080" w:type="dxa"/>
            <w:shd w:val="clear" w:color="auto" w:fill="auto"/>
          </w:tcPr>
          <w:p w:rsidR="00A9259F" w:rsidRDefault="00A9259F" w:rsidP="00A9259F">
            <w:pPr>
              <w:jc w:val="center"/>
            </w:pPr>
            <w:r w:rsidRPr="00A059BF">
              <w:t>5,0</w:t>
            </w:r>
          </w:p>
        </w:tc>
        <w:tc>
          <w:tcPr>
            <w:tcW w:w="1080" w:type="dxa"/>
            <w:shd w:val="clear" w:color="auto" w:fill="auto"/>
          </w:tcPr>
          <w:p w:rsidR="00A9259F" w:rsidRDefault="00A9259F" w:rsidP="00A9259F">
            <w:pPr>
              <w:jc w:val="center"/>
            </w:pPr>
            <w:r w:rsidRPr="00A059BF">
              <w:t>5,0</w:t>
            </w:r>
          </w:p>
        </w:tc>
        <w:tc>
          <w:tcPr>
            <w:tcW w:w="1440" w:type="dxa"/>
            <w:shd w:val="clear" w:color="auto" w:fill="auto"/>
          </w:tcPr>
          <w:p w:rsidR="00A9259F" w:rsidRDefault="00A9259F" w:rsidP="00A9259F">
            <w:pPr>
              <w:jc w:val="center"/>
            </w:pPr>
            <w:r w:rsidRPr="00A059BF">
              <w:t>5,0</w:t>
            </w:r>
          </w:p>
        </w:tc>
        <w:tc>
          <w:tcPr>
            <w:tcW w:w="1063" w:type="dxa"/>
          </w:tcPr>
          <w:p w:rsidR="00A9259F" w:rsidRDefault="00A9259F" w:rsidP="00A9259F">
            <w:pPr>
              <w:jc w:val="center"/>
            </w:pPr>
            <w:r w:rsidRPr="00A059BF">
              <w:t>5,0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59F" w:rsidRPr="003F0D00" w:rsidRDefault="00A9259F" w:rsidP="00A9259F">
            <w:pPr>
              <w:snapToGrid w:val="0"/>
              <w:ind w:left="34" w:hanging="34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59F" w:rsidRPr="003F0D00" w:rsidRDefault="00A9259F" w:rsidP="00A9259F">
            <w:pPr>
              <w:snapToGrid w:val="0"/>
              <w:ind w:left="34" w:hanging="34"/>
            </w:pPr>
          </w:p>
        </w:tc>
      </w:tr>
      <w:tr w:rsidR="00701A1B" w:rsidRPr="003F0D00" w:rsidTr="00B24DF7">
        <w:trPr>
          <w:trHeight w:val="254"/>
        </w:trPr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866C10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</w:pPr>
          </w:p>
        </w:tc>
      </w:tr>
      <w:tr w:rsidR="00701A1B" w:rsidRPr="003F0D00" w:rsidTr="00B24DF7">
        <w:trPr>
          <w:trHeight w:val="245"/>
        </w:trPr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>федеральный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866C10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</w:pPr>
          </w:p>
        </w:tc>
      </w:tr>
      <w:tr w:rsidR="00701A1B" w:rsidRPr="003F0D00" w:rsidTr="00B24DF7">
        <w:trPr>
          <w:trHeight w:val="552"/>
        </w:trPr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center"/>
            </w:pPr>
            <w:r w:rsidRPr="003F0D00">
              <w:t>0,0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866C10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</w:pPr>
          </w:p>
        </w:tc>
      </w:tr>
      <w:tr w:rsidR="00701A1B" w:rsidRPr="003F0D00" w:rsidTr="00B24DF7">
        <w:tc>
          <w:tcPr>
            <w:tcW w:w="742" w:type="dxa"/>
            <w:vMerge w:val="restart"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</w:pPr>
            <w:r w:rsidRPr="003F0D00">
              <w:t>ИТОГО: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C34156" w:rsidRDefault="00701A1B" w:rsidP="00701A1B">
            <w:pPr>
              <w:jc w:val="both"/>
            </w:pPr>
            <w:r w:rsidRPr="00C34156"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>
              <w:t>40</w:t>
            </w:r>
            <w:r w:rsidRPr="0054415A">
              <w:t>,0</w:t>
            </w:r>
          </w:p>
        </w:tc>
        <w:tc>
          <w:tcPr>
            <w:tcW w:w="108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206090">
              <w:t>10,0</w:t>
            </w:r>
          </w:p>
        </w:tc>
        <w:tc>
          <w:tcPr>
            <w:tcW w:w="108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206090">
              <w:t>10,0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>
              <w:t>10,0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6C010E">
              <w:t>10,0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</w:tr>
      <w:tr w:rsidR="00701A1B" w:rsidRPr="003F0D00" w:rsidTr="00B24DF7"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>
              <w:t>40</w:t>
            </w:r>
            <w:r w:rsidRPr="0054415A">
              <w:t>,0</w:t>
            </w:r>
          </w:p>
        </w:tc>
        <w:tc>
          <w:tcPr>
            <w:tcW w:w="108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206090">
              <w:t>10,0</w:t>
            </w:r>
          </w:p>
        </w:tc>
        <w:tc>
          <w:tcPr>
            <w:tcW w:w="1080" w:type="dxa"/>
            <w:shd w:val="clear" w:color="auto" w:fill="auto"/>
          </w:tcPr>
          <w:p w:rsidR="00701A1B" w:rsidRDefault="00701A1B" w:rsidP="00701A1B">
            <w:pPr>
              <w:jc w:val="center"/>
            </w:pPr>
            <w:r w:rsidRPr="00206090">
              <w:t>10,0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>
              <w:t>10,0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6C010E">
              <w:t>10,0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</w:tr>
      <w:tr w:rsidR="00701A1B" w:rsidRPr="003F0D00" w:rsidTr="00B24DF7"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F319CA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</w:tr>
      <w:tr w:rsidR="00701A1B" w:rsidRPr="003F0D00" w:rsidTr="00B24DF7"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 xml:space="preserve">Федеральный бюджет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F319CA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</w:tr>
      <w:tr w:rsidR="00701A1B" w:rsidRPr="003F0D00" w:rsidTr="00B24DF7">
        <w:tc>
          <w:tcPr>
            <w:tcW w:w="742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1A1B" w:rsidRPr="003F0D00" w:rsidRDefault="00701A1B" w:rsidP="00701A1B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1A1B" w:rsidRPr="0054415A" w:rsidRDefault="00701A1B" w:rsidP="00701A1B">
            <w:pPr>
              <w:jc w:val="center"/>
            </w:pPr>
            <w:r w:rsidRPr="0054415A">
              <w:t>0,0</w:t>
            </w:r>
          </w:p>
        </w:tc>
        <w:tc>
          <w:tcPr>
            <w:tcW w:w="1063" w:type="dxa"/>
          </w:tcPr>
          <w:p w:rsidR="00701A1B" w:rsidRDefault="00701A1B" w:rsidP="00701A1B">
            <w:pPr>
              <w:jc w:val="center"/>
            </w:pPr>
            <w:r w:rsidRPr="00F319CA"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A1B" w:rsidRPr="003F0D00" w:rsidRDefault="00701A1B" w:rsidP="00701A1B">
            <w:pPr>
              <w:snapToGrid w:val="0"/>
              <w:ind w:left="34" w:hanging="34"/>
              <w:rPr>
                <w:b/>
              </w:rPr>
            </w:pPr>
          </w:p>
        </w:tc>
      </w:tr>
    </w:tbl>
    <w:p w:rsidR="000A4787" w:rsidRDefault="000A4787">
      <w:pPr>
        <w:pStyle w:val="14"/>
        <w:spacing w:after="0" w:line="240" w:lineRule="auto"/>
        <w:jc w:val="both"/>
        <w:sectPr w:rsidR="000A4787">
          <w:pgSz w:w="16838" w:h="11906" w:orient="landscape"/>
          <w:pgMar w:top="1135" w:right="992" w:bottom="567" w:left="1134" w:header="720" w:footer="720" w:gutter="0"/>
          <w:cols w:space="720"/>
          <w:docGrid w:linePitch="360"/>
        </w:sectPr>
      </w:pPr>
    </w:p>
    <w:p w:rsidR="002107D2" w:rsidRPr="003F0D00" w:rsidRDefault="002107D2">
      <w:pPr>
        <w:pStyle w:val="14"/>
        <w:spacing w:after="0" w:line="240" w:lineRule="auto"/>
        <w:jc w:val="center"/>
      </w:pPr>
      <w:r w:rsidRPr="003F0D00">
        <w:rPr>
          <w:rFonts w:ascii="Times New Roman" w:hAnsi="Times New Roman" w:cs="Times New Roman"/>
          <w:sz w:val="28"/>
          <w:szCs w:val="28"/>
        </w:rPr>
        <w:lastRenderedPageBreak/>
        <w:t>4. Обоснование ресурсного обеспечения муниципальной программы</w:t>
      </w:r>
      <w:r w:rsidR="00630322">
        <w:rPr>
          <w:rFonts w:ascii="Times New Roman" w:hAnsi="Times New Roman" w:cs="Times New Roman"/>
          <w:sz w:val="28"/>
          <w:szCs w:val="28"/>
        </w:rPr>
        <w:t xml:space="preserve"> </w:t>
      </w:r>
      <w:r w:rsidRPr="003F0D00">
        <w:rPr>
          <w:rFonts w:ascii="Times New Roman" w:hAnsi="Times New Roman" w:cs="Times New Roman"/>
          <w:sz w:val="28"/>
          <w:szCs w:val="28"/>
        </w:rPr>
        <w:t>«</w:t>
      </w:r>
      <w:r w:rsidR="008A4EBC" w:rsidRPr="008A4EBC">
        <w:rPr>
          <w:rFonts w:ascii="Times New Roman" w:hAnsi="Times New Roman" w:cs="Times New Roman"/>
          <w:sz w:val="28"/>
          <w:szCs w:val="28"/>
        </w:rPr>
        <w:t xml:space="preserve">Укрепление правопорядка и профилактика правонарушений на территории Кубанскостепного сельского поселения </w:t>
      </w:r>
      <w:proofErr w:type="spellStart"/>
      <w:r w:rsidR="008A4EBC" w:rsidRPr="008A4E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4EBC" w:rsidRPr="008A4EB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F0D00">
        <w:rPr>
          <w:rFonts w:ascii="Times New Roman" w:hAnsi="Times New Roman" w:cs="Times New Roman"/>
          <w:sz w:val="28"/>
          <w:szCs w:val="28"/>
        </w:rPr>
        <w:t>» на 20</w:t>
      </w:r>
      <w:r w:rsidR="008A4EBC">
        <w:rPr>
          <w:rFonts w:ascii="Times New Roman" w:hAnsi="Times New Roman" w:cs="Times New Roman"/>
          <w:sz w:val="28"/>
          <w:szCs w:val="28"/>
        </w:rPr>
        <w:t>2</w:t>
      </w:r>
      <w:r w:rsidR="00A9259F">
        <w:rPr>
          <w:rFonts w:ascii="Times New Roman" w:hAnsi="Times New Roman" w:cs="Times New Roman"/>
          <w:sz w:val="28"/>
          <w:szCs w:val="28"/>
        </w:rPr>
        <w:t>3</w:t>
      </w:r>
      <w:r w:rsidRPr="003F0D00">
        <w:rPr>
          <w:rFonts w:ascii="Times New Roman" w:hAnsi="Times New Roman" w:cs="Times New Roman"/>
          <w:sz w:val="28"/>
          <w:szCs w:val="28"/>
        </w:rPr>
        <w:t>-202</w:t>
      </w:r>
      <w:r w:rsidR="00A9259F">
        <w:rPr>
          <w:rFonts w:ascii="Times New Roman" w:hAnsi="Times New Roman" w:cs="Times New Roman"/>
          <w:sz w:val="28"/>
          <w:szCs w:val="28"/>
        </w:rPr>
        <w:t>6</w:t>
      </w:r>
      <w:r w:rsidRPr="003F0D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0D00" w:rsidRPr="003F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7D2" w:rsidRPr="003F0D00" w:rsidRDefault="003F0D00">
      <w:pPr>
        <w:jc w:val="both"/>
      </w:pPr>
      <w:r w:rsidRPr="003F0D00">
        <w:rPr>
          <w:rFonts w:eastAsia="Times New Roman"/>
          <w:sz w:val="28"/>
          <w:szCs w:val="28"/>
        </w:rPr>
        <w:t xml:space="preserve"> </w:t>
      </w:r>
      <w:r w:rsidR="002107D2" w:rsidRPr="003F0D00">
        <w:rPr>
          <w:sz w:val="28"/>
          <w:szCs w:val="28"/>
        </w:rPr>
        <w:t>Финансирование мероприятий</w:t>
      </w:r>
      <w:r w:rsidRPr="003F0D00">
        <w:rPr>
          <w:sz w:val="28"/>
          <w:szCs w:val="28"/>
        </w:rPr>
        <w:t xml:space="preserve"> </w:t>
      </w:r>
      <w:r w:rsidR="002107D2" w:rsidRPr="003F0D00">
        <w:rPr>
          <w:sz w:val="28"/>
          <w:szCs w:val="28"/>
        </w:rPr>
        <w:t xml:space="preserve">муниципальной программы предполагается осуществлять за счет средств бюджета </w:t>
      </w:r>
      <w:r w:rsidR="008A4EBC">
        <w:rPr>
          <w:sz w:val="28"/>
          <w:szCs w:val="28"/>
        </w:rPr>
        <w:t>Кубанскостепного</w:t>
      </w:r>
      <w:r w:rsidR="002107D2" w:rsidRPr="003F0D00">
        <w:rPr>
          <w:sz w:val="28"/>
          <w:szCs w:val="28"/>
        </w:rPr>
        <w:t xml:space="preserve"> сельского поселения </w:t>
      </w:r>
      <w:proofErr w:type="spellStart"/>
      <w:r w:rsidR="002107D2" w:rsidRPr="003F0D00">
        <w:rPr>
          <w:sz w:val="28"/>
          <w:szCs w:val="28"/>
        </w:rPr>
        <w:t>Каневского</w:t>
      </w:r>
      <w:proofErr w:type="spellEnd"/>
      <w:r w:rsidR="002107D2" w:rsidRPr="003F0D00">
        <w:rPr>
          <w:sz w:val="28"/>
          <w:szCs w:val="28"/>
        </w:rPr>
        <w:t xml:space="preserve"> района согласно таблице №3</w:t>
      </w:r>
    </w:p>
    <w:p w:rsidR="002107D2" w:rsidRPr="003F0D00" w:rsidRDefault="00630322" w:rsidP="0063032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1275"/>
        <w:gridCol w:w="1134"/>
        <w:gridCol w:w="1418"/>
        <w:gridCol w:w="1134"/>
      </w:tblGrid>
      <w:tr w:rsidR="00701A1B" w:rsidRPr="003F0D00" w:rsidTr="00701A1B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3F0D00" w:rsidRDefault="00701A1B">
            <w:pPr>
              <w:pStyle w:val="ae"/>
              <w:jc w:val="center"/>
            </w:pPr>
            <w:r w:rsidRPr="003F0D00">
              <w:t>Наименование мероприятия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3F0D00" w:rsidRDefault="00701A1B">
            <w:pPr>
              <w:pStyle w:val="ae"/>
            </w:pPr>
            <w:r w:rsidRPr="003F0D00">
              <w:t xml:space="preserve">Общий объем финансирования муниципальной программы </w:t>
            </w:r>
          </w:p>
          <w:p w:rsidR="00701A1B" w:rsidRPr="003F0D00" w:rsidRDefault="00701A1B">
            <w:pPr>
              <w:pStyle w:val="ae"/>
            </w:pPr>
            <w:r w:rsidRPr="003F0D00">
              <w:t>(тыс. руб.)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3F0D00" w:rsidRDefault="00701A1B">
            <w:pPr>
              <w:pStyle w:val="ae"/>
            </w:pPr>
            <w:r w:rsidRPr="003F0D00">
              <w:t>20</w:t>
            </w:r>
            <w:r>
              <w:t xml:space="preserve">23 </w:t>
            </w:r>
            <w:r w:rsidRPr="003F0D00">
              <w:t xml:space="preserve">год </w:t>
            </w:r>
          </w:p>
          <w:p w:rsidR="00701A1B" w:rsidRPr="003F0D00" w:rsidRDefault="00701A1B">
            <w:pPr>
              <w:pStyle w:val="ae"/>
            </w:pPr>
            <w:r w:rsidRPr="003F0D00">
              <w:t>(тыс. руб.)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3F0D00" w:rsidRDefault="00701A1B">
            <w:pPr>
              <w:pStyle w:val="ae"/>
            </w:pPr>
            <w:r w:rsidRPr="003F0D00">
              <w:t>20</w:t>
            </w:r>
            <w:r>
              <w:t xml:space="preserve">24 </w:t>
            </w:r>
            <w:r w:rsidRPr="003F0D00">
              <w:t>год</w:t>
            </w:r>
          </w:p>
          <w:p w:rsidR="00701A1B" w:rsidRPr="003F0D00" w:rsidRDefault="00701A1B">
            <w:pPr>
              <w:pStyle w:val="ae"/>
            </w:pPr>
            <w:r w:rsidRPr="003F0D00">
              <w:rPr>
                <w:rFonts w:eastAsia="Times New Roman"/>
              </w:rPr>
              <w:t xml:space="preserve"> </w:t>
            </w:r>
            <w:r w:rsidRPr="003F0D00">
              <w:t>(тыс. руб.)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01A1B" w:rsidRPr="003F0D00" w:rsidRDefault="00701A1B" w:rsidP="00701A1B">
            <w:pPr>
              <w:pStyle w:val="ae"/>
            </w:pPr>
            <w:r w:rsidRPr="003F0D00">
              <w:t>202</w:t>
            </w:r>
            <w:r>
              <w:t xml:space="preserve">5 </w:t>
            </w:r>
            <w:r w:rsidRPr="003F0D00">
              <w:t>год</w:t>
            </w:r>
          </w:p>
          <w:p w:rsidR="00701A1B" w:rsidRPr="003F0D00" w:rsidRDefault="00701A1B" w:rsidP="00701A1B">
            <w:pPr>
              <w:pStyle w:val="ae"/>
            </w:pPr>
            <w:r w:rsidRPr="003F0D00">
              <w:rPr>
                <w:rFonts w:eastAsia="Times New Roman"/>
              </w:rPr>
              <w:t xml:space="preserve"> </w:t>
            </w:r>
            <w:r w:rsidRPr="003F0D00">
              <w:t>(тыс. руб.)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A1B" w:rsidRPr="003F0D00" w:rsidRDefault="00701A1B">
            <w:pPr>
              <w:pStyle w:val="ae"/>
            </w:pPr>
            <w:r w:rsidRPr="003F0D00">
              <w:t>202</w:t>
            </w:r>
            <w:r>
              <w:t xml:space="preserve">6 </w:t>
            </w:r>
            <w:r w:rsidRPr="003F0D00">
              <w:t>год</w:t>
            </w:r>
          </w:p>
          <w:p w:rsidR="00701A1B" w:rsidRPr="003F0D00" w:rsidRDefault="00701A1B">
            <w:pPr>
              <w:pStyle w:val="ae"/>
            </w:pPr>
            <w:r w:rsidRPr="003F0D00">
              <w:rPr>
                <w:rFonts w:eastAsia="Times New Roman"/>
              </w:rPr>
              <w:t xml:space="preserve"> </w:t>
            </w:r>
            <w:r w:rsidRPr="003F0D00">
              <w:t>(тыс. руб.)</w:t>
            </w:r>
          </w:p>
        </w:tc>
      </w:tr>
      <w:tr w:rsidR="00701A1B" w:rsidRPr="003F0D00" w:rsidTr="00701A1B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3F0D00" w:rsidRDefault="00701A1B">
            <w:pPr>
              <w:jc w:val="both"/>
            </w:pPr>
            <w:r w:rsidRPr="003F0D00">
              <w:t>Основное мероприятие № 1 «Поддержка народных дружин и общественных объединений правоохранительной направленности»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54415A" w:rsidRDefault="00A9259F" w:rsidP="00A9259F">
            <w:pPr>
              <w:pStyle w:val="ae"/>
            </w:pPr>
            <w:r>
              <w:t>2</w:t>
            </w:r>
            <w:r w:rsidR="00701A1B">
              <w:t>0</w:t>
            </w:r>
            <w:r w:rsidR="00701A1B" w:rsidRPr="0054415A">
              <w:t>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54415A" w:rsidRDefault="00A9259F" w:rsidP="003D2384">
            <w:pPr>
              <w:pStyle w:val="ae"/>
            </w:pPr>
            <w:r>
              <w:t>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54415A" w:rsidRDefault="00A9259F" w:rsidP="00A9259F">
            <w:pPr>
              <w:pStyle w:val="ae"/>
            </w:pPr>
            <w:r>
              <w:t>5</w:t>
            </w:r>
            <w:r w:rsidR="00701A1B" w:rsidRPr="0054415A">
              <w:t>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701A1B" w:rsidRPr="0054415A" w:rsidRDefault="00701A1B">
            <w:pPr>
              <w:pStyle w:val="ae"/>
            </w:pPr>
            <w:r>
              <w:t>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A1B" w:rsidRPr="0054415A" w:rsidRDefault="00701A1B">
            <w:pPr>
              <w:pStyle w:val="ae"/>
            </w:pPr>
            <w:r w:rsidRPr="0054415A">
              <w:t>5,0</w:t>
            </w:r>
          </w:p>
        </w:tc>
      </w:tr>
      <w:tr w:rsidR="00701A1B" w:rsidRPr="003F0D00" w:rsidTr="00701A1B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3F0D00" w:rsidRDefault="00701A1B">
            <w:r w:rsidRPr="003F0D00">
              <w:t>Основное мероприятие №2 «Противодействие незаконному обороту наркотиков»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54415A" w:rsidRDefault="00A9259F" w:rsidP="00A9259F">
            <w:pPr>
              <w:pStyle w:val="ae"/>
            </w:pPr>
            <w:r>
              <w:t>2</w:t>
            </w:r>
            <w:r w:rsidR="00701A1B">
              <w:t>0</w:t>
            </w:r>
            <w:r w:rsidR="00701A1B" w:rsidRPr="0054415A">
              <w:t>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54415A" w:rsidRDefault="00A9259F">
            <w:pPr>
              <w:pStyle w:val="ae"/>
            </w:pPr>
            <w:r>
              <w:t>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54415A" w:rsidRDefault="00A9259F">
            <w:pPr>
              <w:pStyle w:val="ae"/>
            </w:pPr>
            <w:r>
              <w:t>5,0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701A1B" w:rsidRDefault="00701A1B" w:rsidP="003D2384">
            <w:pPr>
              <w:pStyle w:val="ae"/>
            </w:pPr>
            <w:r>
              <w:t>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A1B" w:rsidRPr="0054415A" w:rsidRDefault="00701A1B" w:rsidP="003D2384">
            <w:pPr>
              <w:pStyle w:val="ae"/>
            </w:pPr>
            <w:r>
              <w:t>5</w:t>
            </w:r>
            <w:r w:rsidRPr="0054415A">
              <w:t>,0</w:t>
            </w:r>
          </w:p>
        </w:tc>
      </w:tr>
      <w:tr w:rsidR="00701A1B" w:rsidRPr="003F0D00" w:rsidTr="00701A1B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3F0D00" w:rsidRDefault="00701A1B">
            <w:pPr>
              <w:pStyle w:val="ae"/>
            </w:pPr>
            <w:r w:rsidRPr="003F0D00">
              <w:t>ВСЕГО: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54415A" w:rsidRDefault="00A9259F" w:rsidP="00A9259F">
            <w:pPr>
              <w:pStyle w:val="ae"/>
            </w:pPr>
            <w:r>
              <w:t>4</w:t>
            </w:r>
            <w:r w:rsidR="00701A1B">
              <w:t>0</w:t>
            </w:r>
            <w:r w:rsidR="00701A1B" w:rsidRPr="0054415A">
              <w:t>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54415A" w:rsidRDefault="00A9259F" w:rsidP="0054415A">
            <w:pPr>
              <w:pStyle w:val="ae"/>
            </w:pPr>
            <w:r>
              <w:t>10,0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A1B" w:rsidRPr="0054415A" w:rsidRDefault="00A9259F" w:rsidP="0054415A">
            <w:pPr>
              <w:pStyle w:val="ae"/>
            </w:pPr>
            <w:r>
              <w:t>10,0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701A1B" w:rsidRPr="0054415A" w:rsidRDefault="00A9259F" w:rsidP="009B3BEB">
            <w:pPr>
              <w:pStyle w:val="ae"/>
            </w:pPr>
            <w:r>
              <w:t>10,0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A1B" w:rsidRPr="0054415A" w:rsidRDefault="00701A1B" w:rsidP="009B3BEB">
            <w:pPr>
              <w:pStyle w:val="ae"/>
            </w:pPr>
            <w:r w:rsidRPr="0054415A">
              <w:t>1</w:t>
            </w:r>
            <w:r>
              <w:t>0</w:t>
            </w:r>
            <w:r w:rsidRPr="0054415A">
              <w:t>,0</w:t>
            </w:r>
          </w:p>
        </w:tc>
      </w:tr>
    </w:tbl>
    <w:p w:rsidR="002107D2" w:rsidRPr="003F0D00" w:rsidRDefault="002107D2">
      <w:pPr>
        <w:rPr>
          <w:rFonts w:eastAsia="Times New Roman"/>
          <w:sz w:val="28"/>
          <w:szCs w:val="28"/>
        </w:rPr>
      </w:pPr>
    </w:p>
    <w:p w:rsidR="002107D2" w:rsidRPr="003F0D00" w:rsidRDefault="002107D2">
      <w:pPr>
        <w:ind w:firstLine="709"/>
      </w:pPr>
      <w:r w:rsidRPr="003F0D00">
        <w:rPr>
          <w:rFonts w:eastAsia="Times New Roman"/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2107D2" w:rsidRPr="003F0D00" w:rsidRDefault="002107D2">
      <w:pPr>
        <w:jc w:val="center"/>
        <w:rPr>
          <w:b/>
          <w:sz w:val="28"/>
          <w:szCs w:val="28"/>
        </w:rPr>
      </w:pPr>
    </w:p>
    <w:p w:rsidR="002107D2" w:rsidRPr="003F0D00" w:rsidRDefault="002107D2">
      <w:pPr>
        <w:jc w:val="center"/>
      </w:pPr>
      <w:r w:rsidRPr="003F0D00">
        <w:rPr>
          <w:sz w:val="28"/>
          <w:szCs w:val="28"/>
        </w:rPr>
        <w:t>5. Методика оценки эффективности реализации муниципальной программы</w:t>
      </w:r>
    </w:p>
    <w:p w:rsidR="002107D2" w:rsidRPr="003F0D00" w:rsidRDefault="002107D2">
      <w:pPr>
        <w:jc w:val="both"/>
        <w:rPr>
          <w:b/>
          <w:sz w:val="28"/>
          <w:szCs w:val="28"/>
        </w:rPr>
      </w:pPr>
    </w:p>
    <w:p w:rsidR="002107D2" w:rsidRPr="003F0D00" w:rsidRDefault="002107D2" w:rsidP="00630322">
      <w:pPr>
        <w:ind w:firstLine="709"/>
        <w:jc w:val="both"/>
      </w:pPr>
      <w:r w:rsidRPr="003F0D00">
        <w:rPr>
          <w:rFonts w:eastAsia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</w:t>
      </w:r>
      <w:r w:rsidR="008A4EBC">
        <w:rPr>
          <w:rFonts w:eastAsia="Times New Roman"/>
          <w:sz w:val="28"/>
          <w:szCs w:val="28"/>
        </w:rPr>
        <w:t>Кубанскостепного</w:t>
      </w:r>
      <w:r w:rsidRPr="003F0D00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Pr="003F0D00">
        <w:rPr>
          <w:rFonts w:eastAsia="Times New Roman"/>
          <w:sz w:val="28"/>
          <w:szCs w:val="28"/>
        </w:rPr>
        <w:t>Каневского</w:t>
      </w:r>
      <w:proofErr w:type="spellEnd"/>
      <w:r w:rsidRPr="003F0D00">
        <w:rPr>
          <w:rFonts w:eastAsia="Times New Roman"/>
          <w:sz w:val="28"/>
          <w:szCs w:val="28"/>
        </w:rPr>
        <w:t xml:space="preserve"> района, утвержденным постановлением администрации </w:t>
      </w:r>
      <w:r w:rsidR="008A4EBC">
        <w:rPr>
          <w:rFonts w:eastAsia="Times New Roman"/>
          <w:sz w:val="28"/>
          <w:szCs w:val="28"/>
        </w:rPr>
        <w:t>Кубанскостепного</w:t>
      </w:r>
      <w:r w:rsidRPr="003F0D00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Pr="003F0D00">
        <w:rPr>
          <w:rFonts w:eastAsia="Times New Roman"/>
          <w:sz w:val="28"/>
          <w:szCs w:val="28"/>
        </w:rPr>
        <w:t>Каневского</w:t>
      </w:r>
      <w:proofErr w:type="spellEnd"/>
      <w:r w:rsidRPr="003F0D00">
        <w:rPr>
          <w:rFonts w:eastAsia="Times New Roman"/>
          <w:sz w:val="28"/>
          <w:szCs w:val="28"/>
        </w:rPr>
        <w:t xml:space="preserve"> района от </w:t>
      </w:r>
      <w:r w:rsidR="00265822" w:rsidRPr="001E48BA">
        <w:rPr>
          <w:rFonts w:eastAsia="DejaVu Sans Condensed"/>
          <w:color w:val="000000"/>
          <w:sz w:val="28"/>
          <w:szCs w:val="28"/>
          <w:lang w:eastAsia="hi-IN" w:bidi="hi-IN"/>
        </w:rPr>
        <w:t xml:space="preserve">10.11.2014 </w:t>
      </w:r>
      <w:r w:rsidR="00265822">
        <w:rPr>
          <w:rFonts w:eastAsia="DejaVu Sans Condensed"/>
          <w:color w:val="000000"/>
          <w:sz w:val="28"/>
          <w:szCs w:val="28"/>
          <w:lang w:eastAsia="hi-IN" w:bidi="hi-IN"/>
        </w:rPr>
        <w:t xml:space="preserve">года </w:t>
      </w:r>
      <w:r w:rsidR="00265822" w:rsidRPr="001E48BA">
        <w:rPr>
          <w:rFonts w:eastAsia="DejaVu Sans Condensed"/>
          <w:color w:val="000000"/>
          <w:sz w:val="28"/>
          <w:szCs w:val="28"/>
          <w:lang w:eastAsia="hi-IN" w:bidi="hi-IN"/>
        </w:rPr>
        <w:t xml:space="preserve">№ </w:t>
      </w:r>
      <w:r w:rsidR="00265822">
        <w:rPr>
          <w:rFonts w:eastAsia="DejaVu Sans Condensed"/>
          <w:color w:val="000000"/>
          <w:sz w:val="28"/>
          <w:szCs w:val="28"/>
          <w:lang w:eastAsia="hi-IN" w:bidi="hi-IN"/>
        </w:rPr>
        <w:t>92.</w:t>
      </w:r>
    </w:p>
    <w:p w:rsidR="002107D2" w:rsidRPr="003F0D00" w:rsidRDefault="002107D2">
      <w:pPr>
        <w:jc w:val="both"/>
        <w:rPr>
          <w:sz w:val="28"/>
          <w:szCs w:val="28"/>
        </w:rPr>
      </w:pPr>
    </w:p>
    <w:p w:rsidR="002107D2" w:rsidRPr="003F0D00" w:rsidRDefault="002107D2">
      <w:pPr>
        <w:jc w:val="center"/>
      </w:pPr>
      <w:r w:rsidRPr="003F0D00">
        <w:rPr>
          <w:sz w:val="28"/>
          <w:szCs w:val="28"/>
        </w:rPr>
        <w:t>6. Механизм реализации муниципальной программы и контроль за ее исполнением</w:t>
      </w:r>
    </w:p>
    <w:p w:rsidR="002107D2" w:rsidRPr="003F0D00" w:rsidRDefault="002107D2">
      <w:pPr>
        <w:ind w:firstLine="600"/>
        <w:jc w:val="both"/>
      </w:pPr>
      <w:r w:rsidRPr="003F0D00">
        <w:rPr>
          <w:sz w:val="28"/>
          <w:szCs w:val="28"/>
        </w:rPr>
        <w:t xml:space="preserve">Текущее управление программой осуществляет координатор программы – </w:t>
      </w:r>
      <w:r w:rsidR="000A4787">
        <w:rPr>
          <w:sz w:val="28"/>
          <w:szCs w:val="28"/>
        </w:rPr>
        <w:t>общий</w:t>
      </w:r>
      <w:r w:rsidR="00630322" w:rsidRPr="00630322">
        <w:rPr>
          <w:sz w:val="28"/>
          <w:szCs w:val="28"/>
        </w:rPr>
        <w:t xml:space="preserve"> отдел администрации </w:t>
      </w:r>
      <w:r w:rsidR="00315243">
        <w:rPr>
          <w:sz w:val="28"/>
          <w:szCs w:val="28"/>
        </w:rPr>
        <w:t>Кубанскостепного</w:t>
      </w:r>
      <w:r w:rsidR="00630322" w:rsidRPr="00630322">
        <w:rPr>
          <w:sz w:val="28"/>
          <w:szCs w:val="28"/>
        </w:rPr>
        <w:t xml:space="preserve"> сельского поселения </w:t>
      </w:r>
      <w:proofErr w:type="spellStart"/>
      <w:r w:rsidR="00630322" w:rsidRPr="00630322">
        <w:rPr>
          <w:sz w:val="28"/>
          <w:szCs w:val="28"/>
        </w:rPr>
        <w:t>Каневского</w:t>
      </w:r>
      <w:proofErr w:type="spellEnd"/>
      <w:r w:rsidR="00630322" w:rsidRPr="00630322">
        <w:rPr>
          <w:sz w:val="28"/>
          <w:szCs w:val="28"/>
        </w:rPr>
        <w:t xml:space="preserve"> района</w:t>
      </w:r>
      <w:r w:rsidRPr="003F0D00">
        <w:rPr>
          <w:sz w:val="28"/>
          <w:szCs w:val="28"/>
        </w:rPr>
        <w:t>.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Координатор подпрограммы в процессе реализации муниципальной программы: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 xml:space="preserve">организует реализацию муниципальной программы, координацию </w:t>
      </w:r>
      <w:r w:rsidRPr="003F0D00">
        <w:rPr>
          <w:sz w:val="28"/>
          <w:szCs w:val="28"/>
        </w:rPr>
        <w:lastRenderedPageBreak/>
        <w:t>деятельности исполнителей отдельных мероприятий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осуществляет мониторинг и анализ отчетов исполнителей отдельных мероприятий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проводит оценку эффективности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готовит годовой отчет о ходе реализации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размещает информацию о ходе реализации и достигнутых результатах программы на официальном сайте в сети «Интернет»;</w:t>
      </w:r>
    </w:p>
    <w:p w:rsidR="002107D2" w:rsidRPr="003F0D00" w:rsidRDefault="002107D2">
      <w:pPr>
        <w:ind w:firstLine="708"/>
        <w:jc w:val="both"/>
      </w:pPr>
      <w:r w:rsidRPr="003F0D00">
        <w:rPr>
          <w:sz w:val="28"/>
          <w:szCs w:val="28"/>
        </w:rPr>
        <w:t>координатор готовит ежегодный доклад о ходе реализации муниципальной программы и оценке эффективности ее реализации;</w:t>
      </w:r>
    </w:p>
    <w:p w:rsidR="002107D2" w:rsidRPr="003F0D00" w:rsidRDefault="002107D2">
      <w:pPr>
        <w:ind w:firstLine="708"/>
        <w:jc w:val="both"/>
      </w:pPr>
      <w:r w:rsidRPr="003F0D00">
        <w:rPr>
          <w:sz w:val="28"/>
          <w:szCs w:val="28"/>
        </w:rPr>
        <w:t xml:space="preserve">осуществляет иные полномочия, установленные муниципальной программой. </w:t>
      </w:r>
    </w:p>
    <w:p w:rsidR="00630322" w:rsidRPr="00630322" w:rsidRDefault="00630322" w:rsidP="00630322">
      <w:pPr>
        <w:ind w:firstLine="709"/>
        <w:jc w:val="both"/>
        <w:rPr>
          <w:sz w:val="28"/>
          <w:szCs w:val="28"/>
        </w:rPr>
      </w:pPr>
      <w:r w:rsidRPr="00630322">
        <w:rPr>
          <w:sz w:val="28"/>
          <w:szCs w:val="28"/>
        </w:rPr>
        <w:t xml:space="preserve">Контроль за исполнением данной программы осуществляет заместитель главы </w:t>
      </w:r>
      <w:r w:rsidR="008F7D84">
        <w:rPr>
          <w:sz w:val="28"/>
          <w:szCs w:val="28"/>
        </w:rPr>
        <w:t>Кубанскостепного</w:t>
      </w:r>
      <w:r w:rsidRPr="00630322">
        <w:rPr>
          <w:sz w:val="28"/>
          <w:szCs w:val="28"/>
        </w:rPr>
        <w:t xml:space="preserve"> сельского поселения </w:t>
      </w:r>
      <w:proofErr w:type="spellStart"/>
      <w:r w:rsidRPr="00630322">
        <w:rPr>
          <w:sz w:val="28"/>
          <w:szCs w:val="28"/>
        </w:rPr>
        <w:t>Каневского</w:t>
      </w:r>
      <w:proofErr w:type="spellEnd"/>
      <w:r w:rsidRPr="00630322">
        <w:rPr>
          <w:sz w:val="28"/>
          <w:szCs w:val="28"/>
        </w:rPr>
        <w:t xml:space="preserve"> района.</w:t>
      </w:r>
    </w:p>
    <w:p w:rsidR="00630322" w:rsidRPr="00630322" w:rsidRDefault="00630322" w:rsidP="00630322">
      <w:pPr>
        <w:ind w:firstLine="709"/>
        <w:jc w:val="both"/>
        <w:rPr>
          <w:sz w:val="28"/>
          <w:szCs w:val="28"/>
        </w:rPr>
      </w:pPr>
    </w:p>
    <w:p w:rsidR="00630322" w:rsidRDefault="00630322" w:rsidP="00630322">
      <w:pPr>
        <w:ind w:firstLine="709"/>
        <w:jc w:val="both"/>
        <w:rPr>
          <w:sz w:val="28"/>
          <w:szCs w:val="28"/>
        </w:rPr>
      </w:pPr>
    </w:p>
    <w:p w:rsidR="00EF410B" w:rsidRPr="00630322" w:rsidRDefault="00EF410B" w:rsidP="00630322">
      <w:pPr>
        <w:ind w:firstLine="709"/>
        <w:jc w:val="both"/>
        <w:rPr>
          <w:sz w:val="28"/>
          <w:szCs w:val="28"/>
        </w:rPr>
      </w:pPr>
    </w:p>
    <w:p w:rsidR="00EF410B" w:rsidRDefault="009B3BEB" w:rsidP="00630322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EF410B">
        <w:rPr>
          <w:sz w:val="28"/>
          <w:szCs w:val="28"/>
        </w:rPr>
        <w:t xml:space="preserve"> учета и отчетности</w:t>
      </w:r>
      <w:r w:rsidR="008F7D84">
        <w:rPr>
          <w:sz w:val="28"/>
          <w:szCs w:val="28"/>
        </w:rPr>
        <w:t xml:space="preserve"> </w:t>
      </w:r>
    </w:p>
    <w:p w:rsidR="00EF410B" w:rsidRDefault="008F7D84" w:rsidP="00630322">
      <w:pPr>
        <w:jc w:val="both"/>
        <w:rPr>
          <w:sz w:val="28"/>
          <w:szCs w:val="28"/>
        </w:rPr>
      </w:pPr>
      <w:r>
        <w:rPr>
          <w:sz w:val="28"/>
          <w:szCs w:val="28"/>
        </w:rPr>
        <w:t>Кубанскостепного</w:t>
      </w:r>
      <w:r w:rsidR="00630322" w:rsidRPr="00630322">
        <w:rPr>
          <w:sz w:val="28"/>
          <w:szCs w:val="28"/>
        </w:rPr>
        <w:t xml:space="preserve"> сельского поселения </w:t>
      </w:r>
    </w:p>
    <w:p w:rsidR="00630322" w:rsidRPr="00630322" w:rsidRDefault="00630322" w:rsidP="00630322">
      <w:pPr>
        <w:jc w:val="both"/>
        <w:rPr>
          <w:sz w:val="28"/>
          <w:szCs w:val="28"/>
        </w:rPr>
      </w:pPr>
      <w:proofErr w:type="spellStart"/>
      <w:r w:rsidRPr="00630322">
        <w:rPr>
          <w:sz w:val="28"/>
          <w:szCs w:val="28"/>
        </w:rPr>
        <w:t>Каневского</w:t>
      </w:r>
      <w:proofErr w:type="spellEnd"/>
      <w:r w:rsidRPr="00630322">
        <w:rPr>
          <w:sz w:val="28"/>
          <w:szCs w:val="28"/>
        </w:rPr>
        <w:t xml:space="preserve"> района</w:t>
      </w:r>
      <w:r w:rsidRPr="00630322">
        <w:rPr>
          <w:sz w:val="28"/>
          <w:szCs w:val="28"/>
        </w:rPr>
        <w:tab/>
      </w:r>
      <w:r w:rsidR="008F7D84">
        <w:rPr>
          <w:sz w:val="28"/>
          <w:szCs w:val="28"/>
        </w:rPr>
        <w:t xml:space="preserve">                </w:t>
      </w:r>
      <w:r w:rsidRPr="0063032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bookmarkStart w:id="2" w:name="sub_1002"/>
      <w:bookmarkEnd w:id="2"/>
      <w:r w:rsidR="00EF410B">
        <w:rPr>
          <w:sz w:val="28"/>
          <w:szCs w:val="28"/>
        </w:rPr>
        <w:t xml:space="preserve">                                 </w:t>
      </w:r>
      <w:r w:rsidR="009B3BEB">
        <w:rPr>
          <w:sz w:val="28"/>
          <w:szCs w:val="28"/>
        </w:rPr>
        <w:t>Т.А. Шакирова</w:t>
      </w:r>
    </w:p>
    <w:sectPr w:rsidR="00630322" w:rsidRPr="00630322" w:rsidSect="000A4787">
      <w:pgSz w:w="11906" w:h="16838"/>
      <w:pgMar w:top="1134" w:right="567" w:bottom="99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C04" w:rsidRDefault="00831C04" w:rsidP="003F0D00">
      <w:r>
        <w:separator/>
      </w:r>
    </w:p>
  </w:endnote>
  <w:endnote w:type="continuationSeparator" w:id="0">
    <w:p w:rsidR="00831C04" w:rsidRDefault="00831C04" w:rsidP="003F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 Condensed">
    <w:charset w:val="CC"/>
    <w:family w:val="swiss"/>
    <w:pitch w:val="variable"/>
    <w:sig w:usb0="E7002EFF" w:usb1="5200FDFF" w:usb2="0A24202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C04" w:rsidRDefault="00831C04" w:rsidP="003F0D00">
      <w:r>
        <w:separator/>
      </w:r>
    </w:p>
  </w:footnote>
  <w:footnote w:type="continuationSeparator" w:id="0">
    <w:p w:rsidR="00831C04" w:rsidRDefault="00831C04" w:rsidP="003F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70" w:rsidRDefault="008F7170">
    <w:pPr>
      <w:pStyle w:val="afa"/>
    </w:pPr>
  </w:p>
  <w:p w:rsidR="008F7170" w:rsidRDefault="008F7170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F0D00"/>
    <w:rsid w:val="000210FD"/>
    <w:rsid w:val="00033C89"/>
    <w:rsid w:val="000A4787"/>
    <w:rsid w:val="00130BAE"/>
    <w:rsid w:val="00162266"/>
    <w:rsid w:val="001654F0"/>
    <w:rsid w:val="00201488"/>
    <w:rsid w:val="002107D2"/>
    <w:rsid w:val="00265822"/>
    <w:rsid w:val="002E716B"/>
    <w:rsid w:val="00315243"/>
    <w:rsid w:val="003160DA"/>
    <w:rsid w:val="00335E42"/>
    <w:rsid w:val="00380E9C"/>
    <w:rsid w:val="003A1E8B"/>
    <w:rsid w:val="003D2384"/>
    <w:rsid w:val="003D77D7"/>
    <w:rsid w:val="003F0D00"/>
    <w:rsid w:val="004824C8"/>
    <w:rsid w:val="00487C92"/>
    <w:rsid w:val="004902AD"/>
    <w:rsid w:val="00510C3E"/>
    <w:rsid w:val="0054415A"/>
    <w:rsid w:val="00554A36"/>
    <w:rsid w:val="0056345C"/>
    <w:rsid w:val="005971B0"/>
    <w:rsid w:val="006020C3"/>
    <w:rsid w:val="00630322"/>
    <w:rsid w:val="006457E8"/>
    <w:rsid w:val="00701A1B"/>
    <w:rsid w:val="00750C64"/>
    <w:rsid w:val="007B06C8"/>
    <w:rsid w:val="007C49ED"/>
    <w:rsid w:val="00815DCF"/>
    <w:rsid w:val="00831C04"/>
    <w:rsid w:val="008A4EBC"/>
    <w:rsid w:val="008B7E0D"/>
    <w:rsid w:val="008F7170"/>
    <w:rsid w:val="008F7945"/>
    <w:rsid w:val="008F7D84"/>
    <w:rsid w:val="009533E0"/>
    <w:rsid w:val="009B1F51"/>
    <w:rsid w:val="009B3BEB"/>
    <w:rsid w:val="00A458FA"/>
    <w:rsid w:val="00A62FEE"/>
    <w:rsid w:val="00A658FC"/>
    <w:rsid w:val="00A9259F"/>
    <w:rsid w:val="00AA6330"/>
    <w:rsid w:val="00AA7CFD"/>
    <w:rsid w:val="00AD006B"/>
    <w:rsid w:val="00B24DF7"/>
    <w:rsid w:val="00B5616C"/>
    <w:rsid w:val="00BA7FB6"/>
    <w:rsid w:val="00BF10BA"/>
    <w:rsid w:val="00C34156"/>
    <w:rsid w:val="00C8720C"/>
    <w:rsid w:val="00D83507"/>
    <w:rsid w:val="00D95835"/>
    <w:rsid w:val="00DA5B1C"/>
    <w:rsid w:val="00E97A16"/>
    <w:rsid w:val="00EC4E30"/>
    <w:rsid w:val="00ED3F5A"/>
    <w:rsid w:val="00EE5BF4"/>
    <w:rsid w:val="00EF410B"/>
    <w:rsid w:val="00F54B83"/>
    <w:rsid w:val="00F54B89"/>
    <w:rsid w:val="00F605B7"/>
    <w:rsid w:val="00FB540E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DC3901"/>
  <w15:docId w15:val="{669D169F-6DC7-43E6-AAF6-9F9B9C64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">
    <w:name w:val="Основной шрифт абзаца3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11">
    <w:name w:val="Знак Знак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rFonts w:eastAsia="Lucida Sans Unicode"/>
      <w:kern w:val="1"/>
      <w:sz w:val="24"/>
      <w:szCs w:val="24"/>
    </w:rPr>
  </w:style>
  <w:style w:type="character" w:customStyle="1" w:styleId="a8">
    <w:name w:val="Основной текст_"/>
    <w:rPr>
      <w:rFonts w:eastAsia="Lucida Sans Unicode"/>
      <w:kern w:val="1"/>
      <w:sz w:val="24"/>
      <w:szCs w:val="24"/>
      <w:lang w:val="ru-RU" w:bidi="ar-SA"/>
    </w:rPr>
  </w:style>
  <w:style w:type="character" w:customStyle="1" w:styleId="apple-converted-space">
    <w:name w:val="apple-converted-space"/>
    <w:basedOn w:val="20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">
    <w:name w:val="Указатель4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9"/>
    <w:next w:val="ad"/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2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3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4">
    <w:name w:val="Body Text Indent"/>
    <w:basedOn w:val="a"/>
    <w:pPr>
      <w:spacing w:after="120"/>
      <w:ind w:left="283"/>
    </w:pPr>
  </w:style>
  <w:style w:type="paragraph" w:styleId="af5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af6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7">
    <w:name w:val="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14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af8">
    <w:name w:val="Знак"/>
    <w:basedOn w:val="af7"/>
    <w:rPr>
      <w:sz w:val="28"/>
      <w:szCs w:val="28"/>
    </w:rPr>
  </w:style>
  <w:style w:type="paragraph" w:customStyle="1" w:styleId="15">
    <w:name w:val="обычный_1 Знак Знак Знак Знак Знак Знак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zh-CN"/>
    </w:rPr>
  </w:style>
  <w:style w:type="paragraph" w:customStyle="1" w:styleId="WW-">
    <w:name w:val="WW-Базовый"/>
    <w:pPr>
      <w:widowControl w:val="0"/>
      <w:tabs>
        <w:tab w:val="left" w:pos="708"/>
      </w:tabs>
      <w:suppressAutoHyphens/>
      <w:spacing w:line="100" w:lineRule="atLeast"/>
    </w:pPr>
    <w:rPr>
      <w:rFonts w:ascii="Arial" w:eastAsia="Arial" w:hAnsi="Arial" w:cs="Arial"/>
      <w:sz w:val="18"/>
      <w:szCs w:val="18"/>
      <w:lang w:eastAsia="zh-CN" w:bidi="hi-IN"/>
    </w:rPr>
  </w:style>
  <w:style w:type="paragraph" w:customStyle="1" w:styleId="af9">
    <w:name w:val="Знак Знак Знак"/>
    <w:basedOn w:val="a"/>
    <w:pPr>
      <w:suppressAutoHyphens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Название объекта1"/>
    <w:basedOn w:val="a"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paragraph" w:styleId="afa">
    <w:name w:val="header"/>
    <w:basedOn w:val="a"/>
    <w:link w:val="afb"/>
    <w:uiPriority w:val="99"/>
    <w:unhideWhenUsed/>
    <w:rsid w:val="003F0D0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3F0D00"/>
    <w:rPr>
      <w:rFonts w:eastAsia="Lucida Sans Unicode"/>
      <w:kern w:val="1"/>
      <w:sz w:val="24"/>
      <w:szCs w:val="24"/>
      <w:lang w:eastAsia="zh-CN"/>
    </w:rPr>
  </w:style>
  <w:style w:type="paragraph" w:styleId="afc">
    <w:name w:val="footer"/>
    <w:basedOn w:val="a"/>
    <w:link w:val="afd"/>
    <w:uiPriority w:val="99"/>
    <w:unhideWhenUsed/>
    <w:rsid w:val="003F0D0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3F0D00"/>
    <w:rPr>
      <w:rFonts w:eastAsia="Lucida Sans Unicode"/>
      <w:kern w:val="1"/>
      <w:sz w:val="24"/>
      <w:szCs w:val="24"/>
      <w:lang w:eastAsia="zh-CN"/>
    </w:rPr>
  </w:style>
  <w:style w:type="paragraph" w:styleId="afe">
    <w:name w:val="Balloon Text"/>
    <w:basedOn w:val="a"/>
    <w:link w:val="aff"/>
    <w:uiPriority w:val="99"/>
    <w:semiHidden/>
    <w:unhideWhenUsed/>
    <w:rsid w:val="00F54B89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54B89"/>
    <w:rPr>
      <w:rFonts w:ascii="Segoe UI" w:eastAsia="Lucida Sans Unicode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ohranitelmznie_organ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17598</CharactersWithSpaces>
  <SharedDoc>false</SharedDoc>
  <HLinks>
    <vt:vector size="6" baseType="variant"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http://pandia.ru/text/category/pravoohranitelmznie_organi/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13</cp:revision>
  <cp:lastPrinted>2022-11-11T06:10:00Z</cp:lastPrinted>
  <dcterms:created xsi:type="dcterms:W3CDTF">2022-11-07T13:28:00Z</dcterms:created>
  <dcterms:modified xsi:type="dcterms:W3CDTF">2023-09-18T12:19:00Z</dcterms:modified>
</cp:coreProperties>
</file>