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0D" w:rsidRDefault="00786D0D" w:rsidP="0078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D0D" w:rsidRPr="00786D0D" w:rsidRDefault="00786D0D" w:rsidP="00786D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D0D">
        <w:rPr>
          <w:rFonts w:ascii="Times New Roman" w:hAnsi="Times New Roman" w:cs="Times New Roman"/>
          <w:sz w:val="28"/>
          <w:szCs w:val="28"/>
        </w:rPr>
        <w:t>Социальное предпринимательство в Краснодарском крае</w:t>
      </w:r>
    </w:p>
    <w:p w:rsidR="00786D0D" w:rsidRPr="00786D0D" w:rsidRDefault="00786D0D" w:rsidP="0078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D0D" w:rsidRPr="00786D0D" w:rsidRDefault="00786D0D" w:rsidP="0078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D0D">
        <w:rPr>
          <w:rFonts w:ascii="Times New Roman" w:hAnsi="Times New Roman" w:cs="Times New Roman"/>
          <w:sz w:val="28"/>
          <w:szCs w:val="28"/>
        </w:rPr>
        <w:t>В целях развития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</w:t>
      </w:r>
      <w:r w:rsidRPr="00786D0D">
        <w:rPr>
          <w:rFonts w:ascii="Times New Roman" w:hAnsi="Times New Roman" w:cs="Times New Roman"/>
          <w:sz w:val="28"/>
          <w:szCs w:val="28"/>
        </w:rPr>
        <w:t>предусмотрены меры финансовой поддержки в виде грантов, возможность получения которых имеется у субъектов малого и среднего предпринимательства, осуществляющих деятельность в сфере социального предпринимательства согласно статьи 24.1 Федерального закона от 24 июля 2007 года №209-ФЗ «О развитии малого и среднего предпринимательства в Российской Федерации», при условии их включения в реестр социальных предпринимателей.</w:t>
      </w:r>
      <w:proofErr w:type="gramEnd"/>
    </w:p>
    <w:p w:rsidR="00786D0D" w:rsidRPr="00786D0D" w:rsidRDefault="00786D0D" w:rsidP="0078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D0D">
        <w:rPr>
          <w:rFonts w:ascii="Times New Roman" w:hAnsi="Times New Roman" w:cs="Times New Roman"/>
          <w:sz w:val="28"/>
          <w:szCs w:val="28"/>
        </w:rPr>
        <w:t>Услуга по признанию субъекта малого и среднего предпринимательства социальным предприятием предоставляется департаментом инвестиций и развития малого и среднего предпринимательства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Департамент)</w:t>
      </w:r>
      <w:r w:rsidRPr="00786D0D">
        <w:rPr>
          <w:rFonts w:ascii="Times New Roman" w:hAnsi="Times New Roman" w:cs="Times New Roman"/>
          <w:sz w:val="28"/>
          <w:szCs w:val="28"/>
        </w:rPr>
        <w:t xml:space="preserve"> в соответствии с административным регламентом предоставления государственной услуги, утвержденным приказом департамента от 27 ноября 2020 года №258.</w:t>
      </w:r>
    </w:p>
    <w:p w:rsidR="00786D0D" w:rsidRPr="00786D0D" w:rsidRDefault="00786D0D" w:rsidP="0021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D0D">
        <w:rPr>
          <w:rFonts w:ascii="Times New Roman" w:hAnsi="Times New Roman" w:cs="Times New Roman"/>
          <w:sz w:val="28"/>
          <w:szCs w:val="28"/>
        </w:rPr>
        <w:t xml:space="preserve">Информационные материалы о предоставлении государственной услуги размещены на </w:t>
      </w:r>
      <w:r w:rsidR="00217A1F">
        <w:rPr>
          <w:rFonts w:ascii="Times New Roman" w:hAnsi="Times New Roman" w:cs="Times New Roman"/>
          <w:sz w:val="28"/>
          <w:szCs w:val="28"/>
        </w:rPr>
        <w:t>официальном сайте Д</w:t>
      </w:r>
      <w:r w:rsidRPr="00786D0D">
        <w:rPr>
          <w:rFonts w:ascii="Times New Roman" w:hAnsi="Times New Roman" w:cs="Times New Roman"/>
          <w:sz w:val="28"/>
          <w:szCs w:val="28"/>
        </w:rPr>
        <w:t>епартамента в ра</w:t>
      </w:r>
      <w:r w:rsidRPr="00786D0D">
        <w:rPr>
          <w:rFonts w:ascii="Times New Roman" w:hAnsi="Times New Roman" w:cs="Times New Roman"/>
          <w:sz w:val="28"/>
          <w:szCs w:val="28"/>
        </w:rPr>
        <w:t xml:space="preserve">зделе «Деятельность», подраздел </w:t>
      </w:r>
      <w:r w:rsidRPr="00786D0D">
        <w:rPr>
          <w:rFonts w:ascii="Times New Roman" w:hAnsi="Times New Roman" w:cs="Times New Roman"/>
          <w:sz w:val="28"/>
          <w:szCs w:val="28"/>
        </w:rPr>
        <w:t>«</w:t>
      </w:r>
      <w:r w:rsidRPr="00786D0D">
        <w:rPr>
          <w:rFonts w:ascii="Times New Roman" w:hAnsi="Times New Roman" w:cs="Times New Roman"/>
          <w:sz w:val="28"/>
          <w:szCs w:val="28"/>
        </w:rPr>
        <w:t>Социальное предпринимательство» (</w:t>
      </w:r>
      <w:hyperlink r:id="rId5" w:history="1">
        <w:r w:rsidRPr="00786D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https://dirmsp.krasnodar.ru/activity/sotsialnoe-predprinimatelstvo</w:t>
        </w:r>
      </w:hyperlink>
      <w:r w:rsidRPr="00786D0D">
        <w:rPr>
          <w:rFonts w:ascii="Times New Roman" w:hAnsi="Times New Roman" w:cs="Times New Roman"/>
          <w:sz w:val="28"/>
          <w:szCs w:val="28"/>
        </w:rPr>
        <w:t>) .</w:t>
      </w:r>
    </w:p>
    <w:p w:rsidR="00786D0D" w:rsidRPr="00786D0D" w:rsidRDefault="00786D0D" w:rsidP="0078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D0D">
        <w:rPr>
          <w:rFonts w:ascii="Times New Roman" w:hAnsi="Times New Roman" w:cs="Times New Roman"/>
          <w:sz w:val="28"/>
          <w:szCs w:val="28"/>
        </w:rPr>
        <w:t>Для признания социальным предприятием субъекту МСП необходимо представить пакет документов в соответ</w:t>
      </w:r>
      <w:r w:rsidR="00217A1F">
        <w:rPr>
          <w:rFonts w:ascii="Times New Roman" w:hAnsi="Times New Roman" w:cs="Times New Roman"/>
          <w:sz w:val="28"/>
          <w:szCs w:val="28"/>
        </w:rPr>
        <w:t>ствии с категорией заявителя в Д</w:t>
      </w:r>
      <w:r w:rsidRPr="00786D0D">
        <w:rPr>
          <w:rFonts w:ascii="Times New Roman" w:hAnsi="Times New Roman" w:cs="Times New Roman"/>
          <w:sz w:val="28"/>
          <w:szCs w:val="28"/>
        </w:rPr>
        <w:t>епартамент по адресу:</w:t>
      </w:r>
    </w:p>
    <w:p w:rsidR="00786D0D" w:rsidRPr="00786D0D" w:rsidRDefault="00786D0D" w:rsidP="0078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D0D">
        <w:rPr>
          <w:rFonts w:ascii="Times New Roman" w:hAnsi="Times New Roman" w:cs="Times New Roman"/>
          <w:sz w:val="28"/>
          <w:szCs w:val="28"/>
        </w:rPr>
        <w:t xml:space="preserve">г. Краснодар, ул. </w:t>
      </w:r>
      <w:proofErr w:type="gramStart"/>
      <w:r w:rsidRPr="00786D0D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786D0D">
        <w:rPr>
          <w:rFonts w:ascii="Times New Roman" w:hAnsi="Times New Roman" w:cs="Times New Roman"/>
          <w:sz w:val="28"/>
          <w:szCs w:val="28"/>
        </w:rPr>
        <w:t>, 57, кабинет 14 (лично);</w:t>
      </w:r>
    </w:p>
    <w:p w:rsidR="00786D0D" w:rsidRPr="00786D0D" w:rsidRDefault="00786D0D" w:rsidP="0078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D0D">
        <w:rPr>
          <w:rFonts w:ascii="Times New Roman" w:hAnsi="Times New Roman" w:cs="Times New Roman"/>
          <w:sz w:val="28"/>
          <w:szCs w:val="28"/>
        </w:rPr>
        <w:t xml:space="preserve">350014, г. Краснодар, ул. </w:t>
      </w:r>
      <w:proofErr w:type="gramStart"/>
      <w:r w:rsidRPr="00786D0D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786D0D">
        <w:rPr>
          <w:rFonts w:ascii="Times New Roman" w:hAnsi="Times New Roman" w:cs="Times New Roman"/>
          <w:sz w:val="28"/>
          <w:szCs w:val="28"/>
        </w:rPr>
        <w:t>, 35 (по почте).</w:t>
      </w:r>
    </w:p>
    <w:p w:rsidR="00786D0D" w:rsidRPr="00786D0D" w:rsidRDefault="00786D0D" w:rsidP="0021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D0D">
        <w:rPr>
          <w:rFonts w:ascii="Times New Roman" w:hAnsi="Times New Roman" w:cs="Times New Roman"/>
          <w:sz w:val="28"/>
          <w:szCs w:val="28"/>
        </w:rPr>
        <w:t>Срок рассмотрения документов – 30 календа</w:t>
      </w:r>
      <w:r w:rsidR="00217A1F">
        <w:rPr>
          <w:rFonts w:ascii="Times New Roman" w:hAnsi="Times New Roman" w:cs="Times New Roman"/>
          <w:sz w:val="28"/>
          <w:szCs w:val="28"/>
        </w:rPr>
        <w:t>рных дней со дня регистрации в Департаменте заявления.</w:t>
      </w:r>
      <w:bookmarkStart w:id="0" w:name="_GoBack"/>
      <w:bookmarkEnd w:id="0"/>
    </w:p>
    <w:p w:rsidR="009B42F7" w:rsidRPr="00786D0D" w:rsidRDefault="00786D0D" w:rsidP="0078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D0D">
        <w:rPr>
          <w:rFonts w:ascii="Times New Roman" w:hAnsi="Times New Roman" w:cs="Times New Roman"/>
          <w:sz w:val="28"/>
          <w:szCs w:val="28"/>
        </w:rPr>
        <w:t>Получить подробную информацию можно по телефону: 8 (861) 251-75-99, адрес электронной почты: a.lukina@dip.krasnodar.ru, investkuban@krasnodar.ru.</w:t>
      </w:r>
    </w:p>
    <w:sectPr w:rsidR="009B42F7" w:rsidRPr="00786D0D" w:rsidSect="00786D0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D2"/>
    <w:rsid w:val="00217A1F"/>
    <w:rsid w:val="00786D0D"/>
    <w:rsid w:val="009B42F7"/>
    <w:rsid w:val="00D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rmsp.krasnodar.ru/activity/sotsialnoe-predprinimatel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2</cp:revision>
  <dcterms:created xsi:type="dcterms:W3CDTF">2022-03-05T05:05:00Z</dcterms:created>
  <dcterms:modified xsi:type="dcterms:W3CDTF">2022-03-05T05:21:00Z</dcterms:modified>
</cp:coreProperties>
</file>